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E38BE" w:rsidRDefault="00AE38BE" w:rsidP="00AE38BE">
      <w:pPr>
        <w:jc w:val="center"/>
        <w:rPr>
          <w:rFonts w:ascii="Times New Roman" w:hAnsi="Times New Roman"/>
          <w:b/>
          <w:bCs/>
          <w:color w:val="1F497D"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noProof/>
          <w:color w:val="1F497D"/>
          <w:sz w:val="24"/>
          <w:szCs w:val="24"/>
          <w:lang w:eastAsia="hu-HU"/>
        </w:rPr>
        <w:drawing>
          <wp:inline distT="0" distB="0" distL="0" distR="0" wp14:anchorId="280BBC88" wp14:editId="654C7BEE">
            <wp:extent cx="2933700" cy="1581150"/>
            <wp:effectExtent l="0" t="0" r="0" b="0"/>
            <wp:docPr id="1" name="Kép 1" descr="cid:image001.png@01D5F91C.FC221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cid:image001.png@01D5F91C.FC22143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8BE" w:rsidRDefault="00AE38BE" w:rsidP="00AE38BE">
      <w:pPr>
        <w:spacing w:before="160"/>
        <w:jc w:val="center"/>
        <w:rPr>
          <w:rFonts w:ascii="Helvetica Neue" w:hAnsi="Helvetica Neue"/>
          <w:smallCaps/>
          <w:color w:val="333333"/>
        </w:rPr>
      </w:pPr>
      <w:r>
        <w:rPr>
          <w:rFonts w:ascii="Helvetica Neue" w:hAnsi="Helvetica Neue"/>
          <w:smallCaps/>
          <w:color w:val="333333"/>
        </w:rPr>
        <w:t>Foglalkoztatáspolitikáért</w:t>
      </w:r>
      <w:bookmarkStart w:id="0" w:name="h.gjdgxs"/>
      <w:bookmarkEnd w:id="0"/>
      <w:r>
        <w:rPr>
          <w:rFonts w:ascii="Helvetica Neue" w:hAnsi="Helvetica Neue"/>
          <w:smallCaps/>
          <w:color w:val="333333"/>
        </w:rPr>
        <w:t xml:space="preserve"> Felelős Államtitkárság</w:t>
      </w:r>
    </w:p>
    <w:p w:rsidR="00AE38BE" w:rsidRDefault="00AE38BE" w:rsidP="005F628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F6289" w:rsidRPr="00AE38BE" w:rsidRDefault="00F03566" w:rsidP="005F628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E38BE">
        <w:rPr>
          <w:rFonts w:ascii="Times New Roman" w:hAnsi="Times New Roman" w:cs="Times New Roman"/>
          <w:b/>
          <w:i/>
          <w:sz w:val="28"/>
          <w:szCs w:val="28"/>
        </w:rPr>
        <w:t>A</w:t>
      </w:r>
      <w:r w:rsidR="00027631" w:rsidRPr="00AE38BE">
        <w:rPr>
          <w:rFonts w:ascii="Times New Roman" w:hAnsi="Times New Roman" w:cs="Times New Roman"/>
          <w:b/>
          <w:i/>
          <w:sz w:val="28"/>
          <w:szCs w:val="28"/>
        </w:rPr>
        <w:t xml:space="preserve"> regisztrált és az új</w:t>
      </w:r>
      <w:r w:rsidRPr="00AE38BE">
        <w:rPr>
          <w:rFonts w:ascii="Times New Roman" w:hAnsi="Times New Roman" w:cs="Times New Roman"/>
          <w:b/>
          <w:i/>
          <w:sz w:val="28"/>
          <w:szCs w:val="28"/>
        </w:rPr>
        <w:t xml:space="preserve"> regisztrált álláskeresők szám</w:t>
      </w:r>
      <w:r w:rsidR="00EC536B" w:rsidRPr="00AE38BE">
        <w:rPr>
          <w:rFonts w:ascii="Times New Roman" w:hAnsi="Times New Roman" w:cs="Times New Roman"/>
          <w:b/>
          <w:i/>
          <w:sz w:val="28"/>
          <w:szCs w:val="28"/>
        </w:rPr>
        <w:t>a és</w:t>
      </w:r>
      <w:r w:rsidRPr="00AE38BE">
        <w:rPr>
          <w:rFonts w:ascii="Times New Roman" w:hAnsi="Times New Roman" w:cs="Times New Roman"/>
          <w:b/>
          <w:i/>
          <w:sz w:val="28"/>
          <w:szCs w:val="28"/>
        </w:rPr>
        <w:t xml:space="preserve"> változása </w:t>
      </w:r>
    </w:p>
    <w:p w:rsidR="00D42C09" w:rsidRPr="00AE38BE" w:rsidRDefault="00F03566" w:rsidP="00F0356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E38BE">
        <w:rPr>
          <w:rFonts w:ascii="Times New Roman" w:hAnsi="Times New Roman" w:cs="Times New Roman"/>
          <w:b/>
          <w:i/>
          <w:sz w:val="28"/>
          <w:szCs w:val="28"/>
        </w:rPr>
        <w:t xml:space="preserve">2020. </w:t>
      </w:r>
      <w:r w:rsidR="005F6289" w:rsidRPr="00AE38BE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596CB7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5F6289" w:rsidRPr="00AE38BE">
        <w:rPr>
          <w:rFonts w:ascii="Times New Roman" w:hAnsi="Times New Roman" w:cs="Times New Roman"/>
          <w:b/>
          <w:i/>
          <w:sz w:val="28"/>
          <w:szCs w:val="28"/>
        </w:rPr>
        <w:t>. és 1</w:t>
      </w:r>
      <w:r w:rsidR="00596CB7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5F6289" w:rsidRPr="00AE38BE">
        <w:rPr>
          <w:rFonts w:ascii="Times New Roman" w:hAnsi="Times New Roman" w:cs="Times New Roman"/>
          <w:b/>
          <w:i/>
          <w:sz w:val="28"/>
          <w:szCs w:val="28"/>
        </w:rPr>
        <w:t>. hete (</w:t>
      </w:r>
      <w:r w:rsidRPr="00AE38BE">
        <w:rPr>
          <w:rFonts w:ascii="Times New Roman" w:hAnsi="Times New Roman" w:cs="Times New Roman"/>
          <w:b/>
          <w:i/>
          <w:sz w:val="28"/>
          <w:szCs w:val="28"/>
        </w:rPr>
        <w:t xml:space="preserve">március </w:t>
      </w:r>
      <w:r w:rsidR="00F1022B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596CB7">
        <w:rPr>
          <w:rFonts w:ascii="Times New Roman" w:hAnsi="Times New Roman" w:cs="Times New Roman"/>
          <w:b/>
          <w:i/>
          <w:sz w:val="28"/>
          <w:szCs w:val="28"/>
        </w:rPr>
        <w:t>0</w:t>
      </w:r>
      <w:r w:rsidRPr="00AE38B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5F6289" w:rsidRPr="00AE38BE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AE38BE">
        <w:rPr>
          <w:rFonts w:ascii="Times New Roman" w:hAnsi="Times New Roman" w:cs="Times New Roman"/>
          <w:b/>
          <w:i/>
          <w:sz w:val="28"/>
          <w:szCs w:val="28"/>
        </w:rPr>
        <w:t xml:space="preserve"> 2020. </w:t>
      </w:r>
      <w:r w:rsidR="00F1022B">
        <w:rPr>
          <w:rFonts w:ascii="Times New Roman" w:hAnsi="Times New Roman" w:cs="Times New Roman"/>
          <w:b/>
          <w:i/>
          <w:sz w:val="28"/>
          <w:szCs w:val="28"/>
        </w:rPr>
        <w:t>április</w:t>
      </w:r>
      <w:r w:rsidRPr="00AE38B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96CB7">
        <w:rPr>
          <w:rFonts w:ascii="Times New Roman" w:hAnsi="Times New Roman" w:cs="Times New Roman"/>
          <w:b/>
          <w:i/>
          <w:sz w:val="28"/>
          <w:szCs w:val="28"/>
        </w:rPr>
        <w:t>12.</w:t>
      </w:r>
      <w:r w:rsidR="005F6289" w:rsidRPr="00AE38BE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AE38BE">
        <w:rPr>
          <w:rFonts w:ascii="Times New Roman" w:hAnsi="Times New Roman" w:cs="Times New Roman"/>
          <w:b/>
          <w:i/>
          <w:sz w:val="28"/>
          <w:szCs w:val="28"/>
        </w:rPr>
        <w:t xml:space="preserve"> között</w:t>
      </w:r>
    </w:p>
    <w:p w:rsidR="008C2B02" w:rsidRPr="00C17B30" w:rsidRDefault="008C2B02" w:rsidP="00C17B3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E2774" w:rsidRDefault="00F03566" w:rsidP="00C17B3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2B02">
        <w:rPr>
          <w:rFonts w:ascii="Times New Roman" w:hAnsi="Times New Roman" w:cs="Times New Roman"/>
          <w:sz w:val="24"/>
          <w:szCs w:val="24"/>
        </w:rPr>
        <w:t xml:space="preserve">Országosan a regisztrált álláskeresők száma a vizsgált időszakban a </w:t>
      </w:r>
      <w:r w:rsidR="00D20422" w:rsidRPr="00C17B30">
        <w:rPr>
          <w:rFonts w:ascii="Times New Roman" w:hAnsi="Times New Roman" w:cs="Times New Roman"/>
          <w:sz w:val="24"/>
          <w:szCs w:val="24"/>
        </w:rPr>
        <w:t>1</w:t>
      </w:r>
      <w:r w:rsidR="00596CB7">
        <w:rPr>
          <w:rFonts w:ascii="Times New Roman" w:hAnsi="Times New Roman" w:cs="Times New Roman"/>
          <w:sz w:val="24"/>
          <w:szCs w:val="24"/>
        </w:rPr>
        <w:t>4</w:t>
      </w:r>
      <w:r w:rsidR="00D20422" w:rsidRPr="00C17B30">
        <w:rPr>
          <w:rFonts w:ascii="Times New Roman" w:hAnsi="Times New Roman" w:cs="Times New Roman"/>
          <w:sz w:val="24"/>
          <w:szCs w:val="24"/>
        </w:rPr>
        <w:t>. heti</w:t>
      </w:r>
      <w:r w:rsidRPr="00C17B30">
        <w:rPr>
          <w:rFonts w:ascii="Times New Roman" w:hAnsi="Times New Roman" w:cs="Times New Roman"/>
          <w:sz w:val="24"/>
          <w:szCs w:val="24"/>
        </w:rPr>
        <w:t xml:space="preserve"> </w:t>
      </w:r>
      <w:r w:rsidR="00596CB7">
        <w:rPr>
          <w:rFonts w:ascii="Times New Roman" w:hAnsi="Times New Roman" w:cs="Times New Roman"/>
          <w:sz w:val="24"/>
          <w:szCs w:val="24"/>
        </w:rPr>
        <w:t>308 664</w:t>
      </w:r>
      <w:r w:rsidRPr="00C17B30">
        <w:rPr>
          <w:rFonts w:ascii="Times New Roman" w:hAnsi="Times New Roman" w:cs="Times New Roman"/>
          <w:sz w:val="24"/>
          <w:szCs w:val="24"/>
        </w:rPr>
        <w:t xml:space="preserve"> főről </w:t>
      </w:r>
      <w:r w:rsidR="00962FAA" w:rsidRPr="00C17B30">
        <w:rPr>
          <w:rFonts w:ascii="Times New Roman" w:hAnsi="Times New Roman" w:cs="Times New Roman"/>
          <w:sz w:val="24"/>
          <w:szCs w:val="24"/>
        </w:rPr>
        <w:br/>
      </w:r>
      <w:r w:rsidR="00D20422" w:rsidRPr="00C17B30">
        <w:rPr>
          <w:rFonts w:ascii="Times New Roman" w:hAnsi="Times New Roman" w:cs="Times New Roman"/>
          <w:sz w:val="24"/>
          <w:szCs w:val="24"/>
        </w:rPr>
        <w:t>1</w:t>
      </w:r>
      <w:r w:rsidR="00596CB7">
        <w:rPr>
          <w:rFonts w:ascii="Times New Roman" w:hAnsi="Times New Roman" w:cs="Times New Roman"/>
          <w:sz w:val="24"/>
          <w:szCs w:val="24"/>
        </w:rPr>
        <w:t>5</w:t>
      </w:r>
      <w:r w:rsidR="00D20422" w:rsidRPr="00C17B30">
        <w:rPr>
          <w:rFonts w:ascii="Times New Roman" w:hAnsi="Times New Roman" w:cs="Times New Roman"/>
          <w:sz w:val="24"/>
          <w:szCs w:val="24"/>
        </w:rPr>
        <w:t xml:space="preserve">. hétre </w:t>
      </w:r>
      <w:r w:rsidR="00596CB7">
        <w:rPr>
          <w:rFonts w:ascii="Times New Roman" w:hAnsi="Times New Roman" w:cs="Times New Roman"/>
          <w:sz w:val="24"/>
          <w:szCs w:val="24"/>
        </w:rPr>
        <w:t>320 624</w:t>
      </w:r>
      <w:r w:rsidRPr="00C17B30">
        <w:rPr>
          <w:rFonts w:ascii="Times New Roman" w:hAnsi="Times New Roman" w:cs="Times New Roman"/>
          <w:sz w:val="24"/>
          <w:szCs w:val="24"/>
        </w:rPr>
        <w:t xml:space="preserve"> főre nőtt, azaz </w:t>
      </w:r>
      <w:r w:rsidR="00FA76F9" w:rsidRPr="008C2B02">
        <w:rPr>
          <w:rFonts w:ascii="Times New Roman" w:hAnsi="Times New Roman" w:cs="Times New Roman"/>
          <w:sz w:val="24"/>
          <w:szCs w:val="24"/>
        </w:rPr>
        <w:t xml:space="preserve">11 </w:t>
      </w:r>
      <w:r w:rsidR="00596CB7">
        <w:rPr>
          <w:rFonts w:ascii="Times New Roman" w:hAnsi="Times New Roman" w:cs="Times New Roman"/>
          <w:sz w:val="24"/>
          <w:szCs w:val="24"/>
        </w:rPr>
        <w:t>960</w:t>
      </w:r>
      <w:r w:rsidRPr="008C2B02">
        <w:rPr>
          <w:rFonts w:ascii="Times New Roman" w:hAnsi="Times New Roman" w:cs="Times New Roman"/>
          <w:sz w:val="24"/>
          <w:szCs w:val="24"/>
        </w:rPr>
        <w:t xml:space="preserve"> fővel növekedett egy h</w:t>
      </w:r>
      <w:r w:rsidR="00D20422" w:rsidRPr="008C2B02">
        <w:rPr>
          <w:rFonts w:ascii="Times New Roman" w:hAnsi="Times New Roman" w:cs="Times New Roman"/>
          <w:sz w:val="24"/>
          <w:szCs w:val="24"/>
        </w:rPr>
        <w:t>ét</w:t>
      </w:r>
      <w:r w:rsidRPr="008C2B02">
        <w:rPr>
          <w:rFonts w:ascii="Times New Roman" w:hAnsi="Times New Roman" w:cs="Times New Roman"/>
          <w:sz w:val="24"/>
          <w:szCs w:val="24"/>
        </w:rPr>
        <w:t xml:space="preserve"> alatt a létszámuk. </w:t>
      </w:r>
      <w:r w:rsidR="00962FAA" w:rsidRPr="008C2B02">
        <w:rPr>
          <w:rFonts w:ascii="Times New Roman" w:hAnsi="Times New Roman" w:cs="Times New Roman"/>
          <w:sz w:val="24"/>
          <w:szCs w:val="24"/>
        </w:rPr>
        <w:br/>
      </w:r>
      <w:r w:rsidR="00644D92" w:rsidRPr="00C17B30">
        <w:rPr>
          <w:rFonts w:ascii="Times New Roman" w:hAnsi="Times New Roman" w:cs="Times New Roman"/>
          <w:sz w:val="24"/>
          <w:szCs w:val="24"/>
        </w:rPr>
        <w:t>2020. 1</w:t>
      </w:r>
      <w:r w:rsidR="00F1022B" w:rsidRPr="00C17B30">
        <w:rPr>
          <w:rFonts w:ascii="Times New Roman" w:hAnsi="Times New Roman" w:cs="Times New Roman"/>
          <w:sz w:val="24"/>
          <w:szCs w:val="24"/>
        </w:rPr>
        <w:t>3</w:t>
      </w:r>
      <w:r w:rsidR="00644D92" w:rsidRPr="00C17B30">
        <w:rPr>
          <w:rFonts w:ascii="Times New Roman" w:hAnsi="Times New Roman" w:cs="Times New Roman"/>
          <w:sz w:val="24"/>
          <w:szCs w:val="24"/>
        </w:rPr>
        <w:t>. hetében a regisztrációból kilépők</w:t>
      </w:r>
      <w:r w:rsidR="008F3F41" w:rsidRPr="00C17B30">
        <w:rPr>
          <w:rFonts w:ascii="Times New Roman" w:hAnsi="Times New Roman" w:cs="Times New Roman"/>
          <w:sz w:val="24"/>
          <w:szCs w:val="24"/>
        </w:rPr>
        <w:t xml:space="preserve"> száma</w:t>
      </w:r>
      <w:r w:rsidR="00644D92" w:rsidRPr="008C2B02">
        <w:rPr>
          <w:rFonts w:ascii="Times New Roman" w:hAnsi="Times New Roman" w:cs="Times New Roman"/>
          <w:sz w:val="24"/>
          <w:szCs w:val="24"/>
        </w:rPr>
        <w:t xml:space="preserve"> </w:t>
      </w:r>
      <w:r w:rsidR="00596CB7">
        <w:rPr>
          <w:rFonts w:ascii="Times New Roman" w:hAnsi="Times New Roman" w:cs="Times New Roman"/>
          <w:sz w:val="24"/>
          <w:szCs w:val="24"/>
        </w:rPr>
        <w:t>7408</w:t>
      </w:r>
      <w:r w:rsidR="00644D92" w:rsidRPr="00C17B30">
        <w:rPr>
          <w:rFonts w:ascii="Times New Roman" w:hAnsi="Times New Roman" w:cs="Times New Roman"/>
          <w:sz w:val="24"/>
          <w:szCs w:val="24"/>
        </w:rPr>
        <w:t xml:space="preserve"> fő, 1</w:t>
      </w:r>
      <w:r w:rsidR="00F1022B" w:rsidRPr="00C17B30">
        <w:rPr>
          <w:rFonts w:ascii="Times New Roman" w:hAnsi="Times New Roman" w:cs="Times New Roman"/>
          <w:sz w:val="24"/>
          <w:szCs w:val="24"/>
        </w:rPr>
        <w:t>4</w:t>
      </w:r>
      <w:r w:rsidR="00644D92" w:rsidRPr="00C17B30">
        <w:rPr>
          <w:rFonts w:ascii="Times New Roman" w:hAnsi="Times New Roman" w:cs="Times New Roman"/>
          <w:sz w:val="24"/>
          <w:szCs w:val="24"/>
        </w:rPr>
        <w:t xml:space="preserve">. hetében pedig </w:t>
      </w:r>
      <w:r w:rsidR="00596CB7">
        <w:rPr>
          <w:rFonts w:ascii="Times New Roman" w:hAnsi="Times New Roman" w:cs="Times New Roman"/>
          <w:sz w:val="24"/>
          <w:szCs w:val="24"/>
        </w:rPr>
        <w:t>4869</w:t>
      </w:r>
      <w:r w:rsidR="00644D92" w:rsidRPr="00C17B30">
        <w:rPr>
          <w:rFonts w:ascii="Times New Roman" w:hAnsi="Times New Roman" w:cs="Times New Roman"/>
          <w:sz w:val="24"/>
          <w:szCs w:val="24"/>
        </w:rPr>
        <w:t xml:space="preserve"> fő</w:t>
      </w:r>
      <w:r w:rsidR="008F3F41" w:rsidRPr="00C17B30">
        <w:rPr>
          <w:rFonts w:ascii="Times New Roman" w:hAnsi="Times New Roman" w:cs="Times New Roman"/>
          <w:sz w:val="24"/>
          <w:szCs w:val="24"/>
        </w:rPr>
        <w:t xml:space="preserve"> volt</w:t>
      </w:r>
      <w:r w:rsidR="00596CB7">
        <w:rPr>
          <w:rFonts w:ascii="Times New Roman" w:hAnsi="Times New Roman" w:cs="Times New Roman"/>
          <w:sz w:val="24"/>
          <w:szCs w:val="24"/>
        </w:rPr>
        <w:t xml:space="preserve"> (itt kell megjegyezni, hogy Nagypéntek miatt egy munkanappal kevesebb munkanap állt rendelkezésre ez utóbbi héten az álláskeresőknek regisztrációjuk megtételéhez az előző teljes héttel szemben)</w:t>
      </w:r>
      <w:r w:rsidR="00644D92" w:rsidRPr="008C2B02">
        <w:rPr>
          <w:rFonts w:ascii="Times New Roman" w:hAnsi="Times New Roman" w:cs="Times New Roman"/>
          <w:sz w:val="24"/>
          <w:szCs w:val="24"/>
        </w:rPr>
        <w:t xml:space="preserve">. </w:t>
      </w:r>
      <w:r w:rsidR="00D20422" w:rsidRPr="008C2B02">
        <w:rPr>
          <w:rFonts w:ascii="Times New Roman" w:hAnsi="Times New Roman" w:cs="Times New Roman"/>
          <w:sz w:val="24"/>
          <w:szCs w:val="24"/>
        </w:rPr>
        <w:t>2</w:t>
      </w:r>
      <w:r w:rsidRPr="008C2B02">
        <w:rPr>
          <w:rFonts w:ascii="Times New Roman" w:hAnsi="Times New Roman" w:cs="Times New Roman"/>
          <w:sz w:val="24"/>
          <w:szCs w:val="24"/>
        </w:rPr>
        <w:t>020</w:t>
      </w:r>
      <w:r w:rsidR="00F406FF" w:rsidRPr="008C2B02">
        <w:rPr>
          <w:rFonts w:ascii="Times New Roman" w:hAnsi="Times New Roman" w:cs="Times New Roman"/>
          <w:sz w:val="24"/>
          <w:szCs w:val="24"/>
        </w:rPr>
        <w:t>. 1</w:t>
      </w:r>
      <w:r w:rsidR="00596CB7">
        <w:rPr>
          <w:rFonts w:ascii="Times New Roman" w:hAnsi="Times New Roman" w:cs="Times New Roman"/>
          <w:sz w:val="24"/>
          <w:szCs w:val="24"/>
        </w:rPr>
        <w:t>4</w:t>
      </w:r>
      <w:r w:rsidR="00F406FF" w:rsidRPr="008C2B02">
        <w:rPr>
          <w:rFonts w:ascii="Times New Roman" w:hAnsi="Times New Roman" w:cs="Times New Roman"/>
          <w:sz w:val="24"/>
          <w:szCs w:val="24"/>
        </w:rPr>
        <w:t>. és 1</w:t>
      </w:r>
      <w:r w:rsidR="00596CB7">
        <w:rPr>
          <w:rFonts w:ascii="Times New Roman" w:hAnsi="Times New Roman" w:cs="Times New Roman"/>
          <w:sz w:val="24"/>
          <w:szCs w:val="24"/>
        </w:rPr>
        <w:t>5</w:t>
      </w:r>
      <w:r w:rsidR="00F406FF" w:rsidRPr="008C2B02">
        <w:rPr>
          <w:rFonts w:ascii="Times New Roman" w:hAnsi="Times New Roman" w:cs="Times New Roman"/>
          <w:sz w:val="24"/>
          <w:szCs w:val="24"/>
        </w:rPr>
        <w:t xml:space="preserve">. hetében </w:t>
      </w:r>
      <w:r w:rsidRPr="008C2B02">
        <w:rPr>
          <w:rFonts w:ascii="Times New Roman" w:hAnsi="Times New Roman" w:cs="Times New Roman"/>
          <w:sz w:val="24"/>
          <w:szCs w:val="24"/>
        </w:rPr>
        <w:t xml:space="preserve">a regisztrált álláskeresők </w:t>
      </w:r>
      <w:r w:rsidR="00BE2774" w:rsidRPr="008C2B02">
        <w:rPr>
          <w:rFonts w:ascii="Times New Roman" w:hAnsi="Times New Roman" w:cs="Times New Roman"/>
          <w:sz w:val="24"/>
          <w:szCs w:val="24"/>
        </w:rPr>
        <w:t>egyhetede</w:t>
      </w:r>
      <w:r w:rsidR="008660B9" w:rsidRPr="008C2B02">
        <w:rPr>
          <w:rFonts w:ascii="Times New Roman" w:hAnsi="Times New Roman" w:cs="Times New Roman"/>
          <w:sz w:val="24"/>
          <w:szCs w:val="24"/>
        </w:rPr>
        <w:t xml:space="preserve"> 25 éven aluli volt (</w:t>
      </w:r>
      <w:proofErr w:type="gramStart"/>
      <w:r w:rsidR="00596CB7">
        <w:rPr>
          <w:rFonts w:ascii="Times New Roman" w:hAnsi="Times New Roman" w:cs="Times New Roman"/>
          <w:sz w:val="24"/>
          <w:szCs w:val="24"/>
        </w:rPr>
        <w:t>13,8</w:t>
      </w:r>
      <w:proofErr w:type="gramEnd"/>
      <w:r w:rsidR="008660B9" w:rsidRPr="008C2B02">
        <w:rPr>
          <w:rFonts w:ascii="Times New Roman" w:hAnsi="Times New Roman" w:cs="Times New Roman"/>
          <w:sz w:val="24"/>
          <w:szCs w:val="24"/>
        </w:rPr>
        <w:t xml:space="preserve"> illetve </w:t>
      </w:r>
      <w:r w:rsidR="003E5F78" w:rsidRPr="008C2B02">
        <w:rPr>
          <w:rFonts w:ascii="Times New Roman" w:hAnsi="Times New Roman" w:cs="Times New Roman"/>
          <w:sz w:val="24"/>
          <w:szCs w:val="24"/>
        </w:rPr>
        <w:t>13,</w:t>
      </w:r>
      <w:r w:rsidR="00596CB7">
        <w:rPr>
          <w:rFonts w:ascii="Times New Roman" w:hAnsi="Times New Roman" w:cs="Times New Roman"/>
          <w:sz w:val="24"/>
          <w:szCs w:val="24"/>
        </w:rPr>
        <w:t>7</w:t>
      </w:r>
      <w:r w:rsidR="008660B9" w:rsidRPr="008C2B02">
        <w:rPr>
          <w:rFonts w:ascii="Times New Roman" w:hAnsi="Times New Roman" w:cs="Times New Roman"/>
          <w:sz w:val="24"/>
          <w:szCs w:val="24"/>
        </w:rPr>
        <w:t xml:space="preserve">%), </w:t>
      </w:r>
      <w:r w:rsidR="003E5F78" w:rsidRPr="00C17B30">
        <w:rPr>
          <w:rFonts w:ascii="Times New Roman" w:hAnsi="Times New Roman" w:cs="Times New Roman"/>
          <w:sz w:val="24"/>
          <w:szCs w:val="24"/>
        </w:rPr>
        <w:t xml:space="preserve">közel </w:t>
      </w:r>
      <w:r w:rsidR="008660B9" w:rsidRPr="00C17B30">
        <w:rPr>
          <w:rFonts w:ascii="Times New Roman" w:hAnsi="Times New Roman" w:cs="Times New Roman"/>
          <w:sz w:val="24"/>
          <w:szCs w:val="24"/>
        </w:rPr>
        <w:t>egyötöde 55 éves és idősebb (</w:t>
      </w:r>
      <w:r w:rsidR="00F1022B" w:rsidRPr="008C2B02">
        <w:rPr>
          <w:rFonts w:ascii="Times New Roman" w:hAnsi="Times New Roman" w:cs="Times New Roman"/>
          <w:sz w:val="24"/>
          <w:szCs w:val="24"/>
        </w:rPr>
        <w:t>23,</w:t>
      </w:r>
      <w:r w:rsidR="00596CB7">
        <w:rPr>
          <w:rFonts w:ascii="Times New Roman" w:hAnsi="Times New Roman" w:cs="Times New Roman"/>
          <w:sz w:val="24"/>
          <w:szCs w:val="24"/>
        </w:rPr>
        <w:t>5</w:t>
      </w:r>
      <w:r w:rsidR="008660B9" w:rsidRPr="008C2B02">
        <w:rPr>
          <w:rFonts w:ascii="Times New Roman" w:hAnsi="Times New Roman" w:cs="Times New Roman"/>
          <w:sz w:val="24"/>
          <w:szCs w:val="24"/>
        </w:rPr>
        <w:t xml:space="preserve">, illetve </w:t>
      </w:r>
      <w:r w:rsidR="003E5F78" w:rsidRPr="008C2B02">
        <w:rPr>
          <w:rFonts w:ascii="Times New Roman" w:hAnsi="Times New Roman" w:cs="Times New Roman"/>
          <w:sz w:val="24"/>
          <w:szCs w:val="24"/>
        </w:rPr>
        <w:t>23,</w:t>
      </w:r>
      <w:r w:rsidR="00596CB7">
        <w:rPr>
          <w:rFonts w:ascii="Times New Roman" w:hAnsi="Times New Roman" w:cs="Times New Roman"/>
          <w:sz w:val="24"/>
          <w:szCs w:val="24"/>
        </w:rPr>
        <w:t>1</w:t>
      </w:r>
      <w:r w:rsidR="008660B9" w:rsidRPr="008C2B02">
        <w:rPr>
          <w:rFonts w:ascii="Times New Roman" w:hAnsi="Times New Roman" w:cs="Times New Roman"/>
          <w:sz w:val="24"/>
          <w:szCs w:val="24"/>
        </w:rPr>
        <w:t>%). Iskolai végzettséget vizsgálva megállapíthatjuk, hogy a 2020</w:t>
      </w:r>
      <w:r w:rsidR="00F661BF" w:rsidRPr="008C2B02">
        <w:rPr>
          <w:rFonts w:ascii="Times New Roman" w:hAnsi="Times New Roman" w:cs="Times New Roman"/>
          <w:sz w:val="24"/>
          <w:szCs w:val="24"/>
        </w:rPr>
        <w:t>. 1</w:t>
      </w:r>
      <w:r w:rsidR="00596CB7">
        <w:rPr>
          <w:rFonts w:ascii="Times New Roman" w:hAnsi="Times New Roman" w:cs="Times New Roman"/>
          <w:sz w:val="24"/>
          <w:szCs w:val="24"/>
        </w:rPr>
        <w:t>4</w:t>
      </w:r>
      <w:r w:rsidR="00F661BF" w:rsidRPr="008C2B02">
        <w:rPr>
          <w:rFonts w:ascii="Times New Roman" w:hAnsi="Times New Roman" w:cs="Times New Roman"/>
          <w:sz w:val="24"/>
          <w:szCs w:val="24"/>
        </w:rPr>
        <w:t>. és 1</w:t>
      </w:r>
      <w:r w:rsidR="00596CB7">
        <w:rPr>
          <w:rFonts w:ascii="Times New Roman" w:hAnsi="Times New Roman" w:cs="Times New Roman"/>
          <w:sz w:val="24"/>
          <w:szCs w:val="24"/>
        </w:rPr>
        <w:t>5</w:t>
      </w:r>
      <w:r w:rsidR="00F661BF" w:rsidRPr="008C2B02">
        <w:rPr>
          <w:rFonts w:ascii="Times New Roman" w:hAnsi="Times New Roman" w:cs="Times New Roman"/>
          <w:sz w:val="24"/>
          <w:szCs w:val="24"/>
        </w:rPr>
        <w:t>. hetében</w:t>
      </w:r>
      <w:r w:rsidR="008660B9" w:rsidRPr="008C2B02">
        <w:rPr>
          <w:rFonts w:ascii="Times New Roman" w:hAnsi="Times New Roman" w:cs="Times New Roman"/>
          <w:sz w:val="24"/>
          <w:szCs w:val="24"/>
        </w:rPr>
        <w:t xml:space="preserve"> a regisztrált álláskeresők </w:t>
      </w:r>
      <w:r w:rsidR="0000385D" w:rsidRPr="00C17B30">
        <w:rPr>
          <w:rFonts w:ascii="Times New Roman" w:hAnsi="Times New Roman" w:cs="Times New Roman"/>
          <w:sz w:val="24"/>
          <w:szCs w:val="24"/>
        </w:rPr>
        <w:t xml:space="preserve">több mint </w:t>
      </w:r>
      <w:r w:rsidR="008660B9" w:rsidRPr="00C17B30">
        <w:rPr>
          <w:rFonts w:ascii="Times New Roman" w:hAnsi="Times New Roman" w:cs="Times New Roman"/>
          <w:sz w:val="24"/>
          <w:szCs w:val="24"/>
        </w:rPr>
        <w:t>fele (</w:t>
      </w:r>
      <w:r w:rsidR="00596CB7">
        <w:rPr>
          <w:rFonts w:ascii="Times New Roman" w:hAnsi="Times New Roman" w:cs="Times New Roman"/>
          <w:sz w:val="24"/>
          <w:szCs w:val="24"/>
        </w:rPr>
        <w:t>53,0</w:t>
      </w:r>
      <w:r w:rsidR="008660B9" w:rsidRPr="00C17B30">
        <w:rPr>
          <w:rFonts w:ascii="Times New Roman" w:hAnsi="Times New Roman" w:cs="Times New Roman"/>
          <w:sz w:val="24"/>
          <w:szCs w:val="24"/>
        </w:rPr>
        <w:t xml:space="preserve">, illetve </w:t>
      </w:r>
      <w:r w:rsidR="00471CE9" w:rsidRPr="00C17B30">
        <w:rPr>
          <w:rFonts w:ascii="Times New Roman" w:hAnsi="Times New Roman" w:cs="Times New Roman"/>
          <w:sz w:val="24"/>
          <w:szCs w:val="24"/>
        </w:rPr>
        <w:t>53,</w:t>
      </w:r>
      <w:r w:rsidR="00596CB7">
        <w:rPr>
          <w:rFonts w:ascii="Times New Roman" w:hAnsi="Times New Roman" w:cs="Times New Roman"/>
          <w:sz w:val="24"/>
          <w:szCs w:val="24"/>
        </w:rPr>
        <w:t>9</w:t>
      </w:r>
      <w:r w:rsidR="008660B9" w:rsidRPr="00C17B30">
        <w:rPr>
          <w:rFonts w:ascii="Times New Roman" w:hAnsi="Times New Roman" w:cs="Times New Roman"/>
          <w:sz w:val="24"/>
          <w:szCs w:val="24"/>
        </w:rPr>
        <w:t xml:space="preserve">%) középfokú iskolai végzettséggel rendelkezett, s </w:t>
      </w:r>
      <w:r w:rsidR="00596CB7" w:rsidRPr="003F0E9C">
        <w:rPr>
          <w:rFonts w:ascii="Times New Roman" w:hAnsi="Times New Roman" w:cs="Times New Roman"/>
          <w:sz w:val="24"/>
          <w:szCs w:val="24"/>
        </w:rPr>
        <w:t xml:space="preserve">minden 16. álláskereső volt diplomás </w:t>
      </w:r>
      <w:r w:rsidR="00596CB7">
        <w:rPr>
          <w:rFonts w:ascii="Times New Roman" w:hAnsi="Times New Roman" w:cs="Times New Roman"/>
          <w:sz w:val="24"/>
          <w:szCs w:val="24"/>
        </w:rPr>
        <w:t xml:space="preserve">(március 30. - április 5. közt </w:t>
      </w:r>
      <w:r w:rsidR="00596CB7" w:rsidRPr="0041698A">
        <w:rPr>
          <w:rFonts w:ascii="Times New Roman" w:hAnsi="Times New Roman" w:cs="Times New Roman"/>
          <w:sz w:val="24"/>
          <w:szCs w:val="24"/>
        </w:rPr>
        <w:t>6,1</w:t>
      </w:r>
      <w:r w:rsidR="00596CB7">
        <w:rPr>
          <w:rFonts w:ascii="Times New Roman" w:hAnsi="Times New Roman" w:cs="Times New Roman"/>
          <w:sz w:val="24"/>
          <w:szCs w:val="24"/>
        </w:rPr>
        <w:t>, április 6. - 12. közt 6,2</w:t>
      </w:r>
      <w:r w:rsidR="00596CB7" w:rsidRPr="003F0E9C">
        <w:rPr>
          <w:rFonts w:ascii="Times New Roman" w:hAnsi="Times New Roman" w:cs="Times New Roman"/>
          <w:sz w:val="24"/>
          <w:szCs w:val="24"/>
        </w:rPr>
        <w:t xml:space="preserve">%). </w:t>
      </w:r>
      <w:r w:rsidR="00BA114B" w:rsidRPr="008C2B02">
        <w:rPr>
          <w:rFonts w:ascii="Times New Roman" w:hAnsi="Times New Roman" w:cs="Times New Roman"/>
          <w:sz w:val="24"/>
          <w:szCs w:val="24"/>
        </w:rPr>
        <w:t xml:space="preserve">A regisztrált álláskeresők utolsó munkahelyének gazdasági ágazati vizsgálatát megnehezíti, hogy </w:t>
      </w:r>
      <w:proofErr w:type="spellStart"/>
      <w:r w:rsidR="00BA114B" w:rsidRPr="008C2B02">
        <w:rPr>
          <w:rFonts w:ascii="Times New Roman" w:hAnsi="Times New Roman" w:cs="Times New Roman"/>
          <w:sz w:val="24"/>
          <w:szCs w:val="24"/>
        </w:rPr>
        <w:t>kétötöd</w:t>
      </w:r>
      <w:r w:rsidR="00FD28A1" w:rsidRPr="008C2B02">
        <w:rPr>
          <w:rFonts w:ascii="Times New Roman" w:hAnsi="Times New Roman" w:cs="Times New Roman"/>
          <w:sz w:val="24"/>
          <w:szCs w:val="24"/>
        </w:rPr>
        <w:t>ük</w:t>
      </w:r>
      <w:proofErr w:type="spellEnd"/>
      <w:r w:rsidR="00BA114B" w:rsidRPr="008C2B02">
        <w:rPr>
          <w:rFonts w:ascii="Times New Roman" w:hAnsi="Times New Roman" w:cs="Times New Roman"/>
          <w:sz w:val="24"/>
          <w:szCs w:val="24"/>
        </w:rPr>
        <w:t xml:space="preserve"> (</w:t>
      </w:r>
      <w:r w:rsidR="00135318" w:rsidRPr="008C2B02">
        <w:rPr>
          <w:rFonts w:ascii="Times New Roman" w:hAnsi="Times New Roman" w:cs="Times New Roman"/>
          <w:sz w:val="24"/>
          <w:szCs w:val="24"/>
        </w:rPr>
        <w:t>39,</w:t>
      </w:r>
      <w:r w:rsidR="00596CB7">
        <w:rPr>
          <w:rFonts w:ascii="Times New Roman" w:hAnsi="Times New Roman" w:cs="Times New Roman"/>
          <w:sz w:val="24"/>
          <w:szCs w:val="24"/>
        </w:rPr>
        <w:t>2</w:t>
      </w:r>
      <w:r w:rsidR="003F0E9C" w:rsidRPr="008C2B02">
        <w:rPr>
          <w:rFonts w:ascii="Times New Roman" w:hAnsi="Times New Roman" w:cs="Times New Roman"/>
          <w:sz w:val="24"/>
          <w:szCs w:val="24"/>
        </w:rPr>
        <w:t xml:space="preserve"> és </w:t>
      </w:r>
      <w:r w:rsidR="00596CB7">
        <w:rPr>
          <w:rFonts w:ascii="Times New Roman" w:hAnsi="Times New Roman" w:cs="Times New Roman"/>
          <w:sz w:val="24"/>
          <w:szCs w:val="24"/>
        </w:rPr>
        <w:t>38,7</w:t>
      </w:r>
      <w:r w:rsidR="00135318" w:rsidRPr="008C2B02">
        <w:rPr>
          <w:rFonts w:ascii="Times New Roman" w:hAnsi="Times New Roman" w:cs="Times New Roman"/>
          <w:sz w:val="24"/>
          <w:szCs w:val="24"/>
        </w:rPr>
        <w:t>%)</w:t>
      </w:r>
      <w:r w:rsidR="00BA114B" w:rsidRPr="008C2B02">
        <w:rPr>
          <w:rFonts w:ascii="Times New Roman" w:hAnsi="Times New Roman" w:cs="Times New Roman"/>
          <w:sz w:val="24"/>
          <w:szCs w:val="24"/>
        </w:rPr>
        <w:t xml:space="preserve"> nem tudta megmondani milyen nemzetgazdasági ágban dolgozott</w:t>
      </w:r>
      <w:r w:rsidR="00135318" w:rsidRPr="008C2B02">
        <w:rPr>
          <w:rFonts w:ascii="Times New Roman" w:hAnsi="Times New Roman" w:cs="Times New Roman"/>
          <w:sz w:val="24"/>
          <w:szCs w:val="24"/>
        </w:rPr>
        <w:t xml:space="preserve"> mielőtt regisztráltatta magát</w:t>
      </w:r>
      <w:r w:rsidR="00BA114B" w:rsidRPr="008C2B02">
        <w:rPr>
          <w:rFonts w:ascii="Times New Roman" w:hAnsi="Times New Roman" w:cs="Times New Roman"/>
          <w:sz w:val="24"/>
          <w:szCs w:val="24"/>
        </w:rPr>
        <w:t>. Ami azonban megállapítható az az, hogy a szálláshely</w:t>
      </w:r>
      <w:r w:rsidR="00AB5ACB" w:rsidRPr="00C17B30">
        <w:rPr>
          <w:rFonts w:ascii="Times New Roman" w:hAnsi="Times New Roman" w:cs="Times New Roman"/>
          <w:sz w:val="24"/>
          <w:szCs w:val="24"/>
        </w:rPr>
        <w:t>-</w:t>
      </w:r>
      <w:r w:rsidR="00BA114B" w:rsidRPr="00C17B30">
        <w:rPr>
          <w:rFonts w:ascii="Times New Roman" w:hAnsi="Times New Roman" w:cs="Times New Roman"/>
          <w:sz w:val="24"/>
          <w:szCs w:val="24"/>
        </w:rPr>
        <w:t>szolgáltatás, vendéglátásban</w:t>
      </w:r>
      <w:r w:rsidR="00EC536B" w:rsidRPr="008C2B02">
        <w:rPr>
          <w:rFonts w:ascii="Times New Roman" w:hAnsi="Times New Roman" w:cs="Times New Roman"/>
          <w:sz w:val="24"/>
          <w:szCs w:val="24"/>
        </w:rPr>
        <w:t>,</w:t>
      </w:r>
      <w:r w:rsidR="00BA114B" w:rsidRPr="008C2B02">
        <w:rPr>
          <w:rFonts w:ascii="Times New Roman" w:hAnsi="Times New Roman" w:cs="Times New Roman"/>
          <w:sz w:val="24"/>
          <w:szCs w:val="24"/>
        </w:rPr>
        <w:t xml:space="preserve"> 2020</w:t>
      </w:r>
      <w:r w:rsidR="00135318" w:rsidRPr="008C2B02">
        <w:rPr>
          <w:rFonts w:ascii="Times New Roman" w:hAnsi="Times New Roman" w:cs="Times New Roman"/>
          <w:sz w:val="24"/>
          <w:szCs w:val="24"/>
        </w:rPr>
        <w:t>. 1</w:t>
      </w:r>
      <w:r w:rsidR="00596CB7">
        <w:rPr>
          <w:rFonts w:ascii="Times New Roman" w:hAnsi="Times New Roman" w:cs="Times New Roman"/>
          <w:sz w:val="24"/>
          <w:szCs w:val="24"/>
        </w:rPr>
        <w:t>4</w:t>
      </w:r>
      <w:r w:rsidR="00135318" w:rsidRPr="008C2B02">
        <w:rPr>
          <w:rFonts w:ascii="Times New Roman" w:hAnsi="Times New Roman" w:cs="Times New Roman"/>
          <w:sz w:val="24"/>
          <w:szCs w:val="24"/>
        </w:rPr>
        <w:t>. és 1</w:t>
      </w:r>
      <w:r w:rsidR="00596CB7">
        <w:rPr>
          <w:rFonts w:ascii="Times New Roman" w:hAnsi="Times New Roman" w:cs="Times New Roman"/>
          <w:sz w:val="24"/>
          <w:szCs w:val="24"/>
        </w:rPr>
        <w:t>5</w:t>
      </w:r>
      <w:r w:rsidR="00135318" w:rsidRPr="008C2B02">
        <w:rPr>
          <w:rFonts w:ascii="Times New Roman" w:hAnsi="Times New Roman" w:cs="Times New Roman"/>
          <w:sz w:val="24"/>
          <w:szCs w:val="24"/>
        </w:rPr>
        <w:t>. hetében</w:t>
      </w:r>
      <w:r w:rsidR="00BA114B" w:rsidRPr="008C2B02">
        <w:rPr>
          <w:rFonts w:ascii="Times New Roman" w:hAnsi="Times New Roman" w:cs="Times New Roman"/>
          <w:sz w:val="24"/>
          <w:szCs w:val="24"/>
        </w:rPr>
        <w:t xml:space="preserve"> az álláskeresők </w:t>
      </w:r>
      <w:r w:rsidR="00596CB7">
        <w:rPr>
          <w:rFonts w:ascii="Times New Roman" w:hAnsi="Times New Roman" w:cs="Times New Roman"/>
          <w:sz w:val="24"/>
          <w:szCs w:val="24"/>
        </w:rPr>
        <w:t>4,3</w:t>
      </w:r>
      <w:r w:rsidR="00BA114B" w:rsidRPr="008C2B02">
        <w:rPr>
          <w:rFonts w:ascii="Times New Roman" w:hAnsi="Times New Roman" w:cs="Times New Roman"/>
          <w:sz w:val="24"/>
          <w:szCs w:val="24"/>
        </w:rPr>
        <w:t xml:space="preserve">, illetve </w:t>
      </w:r>
      <w:r w:rsidR="003F0E9C" w:rsidRPr="008C2B02">
        <w:rPr>
          <w:rFonts w:ascii="Times New Roman" w:hAnsi="Times New Roman" w:cs="Times New Roman"/>
          <w:sz w:val="24"/>
          <w:szCs w:val="24"/>
        </w:rPr>
        <w:t>4,</w:t>
      </w:r>
      <w:r w:rsidR="00596CB7">
        <w:rPr>
          <w:rFonts w:ascii="Times New Roman" w:hAnsi="Times New Roman" w:cs="Times New Roman"/>
          <w:sz w:val="24"/>
          <w:szCs w:val="24"/>
        </w:rPr>
        <w:t>8</w:t>
      </w:r>
      <w:r w:rsidR="00BA114B" w:rsidRPr="008C2B02">
        <w:rPr>
          <w:rFonts w:ascii="Times New Roman" w:hAnsi="Times New Roman" w:cs="Times New Roman"/>
          <w:sz w:val="24"/>
          <w:szCs w:val="24"/>
        </w:rPr>
        <w:t xml:space="preserve"> százaléka dolgozott, addig a</w:t>
      </w:r>
      <w:r w:rsidR="00135318" w:rsidRPr="008C2B02">
        <w:rPr>
          <w:rFonts w:ascii="Times New Roman" w:hAnsi="Times New Roman" w:cs="Times New Roman"/>
          <w:sz w:val="24"/>
          <w:szCs w:val="24"/>
        </w:rPr>
        <w:t xml:space="preserve">z újonnan regisztráltak között </w:t>
      </w:r>
      <w:r w:rsidR="00596CB7" w:rsidRPr="003F0E9C">
        <w:rPr>
          <w:rFonts w:ascii="Times New Roman" w:hAnsi="Times New Roman" w:cs="Times New Roman"/>
          <w:sz w:val="24"/>
          <w:szCs w:val="24"/>
        </w:rPr>
        <w:t>a vizsgált időszak első hetében (március 30.</w:t>
      </w:r>
      <w:r w:rsidR="00596CB7">
        <w:rPr>
          <w:rFonts w:ascii="Times New Roman" w:hAnsi="Times New Roman" w:cs="Times New Roman"/>
          <w:sz w:val="24"/>
          <w:szCs w:val="24"/>
        </w:rPr>
        <w:t xml:space="preserve"> </w:t>
      </w:r>
      <w:r w:rsidR="00596CB7" w:rsidRPr="003F0E9C">
        <w:rPr>
          <w:rFonts w:ascii="Times New Roman" w:hAnsi="Times New Roman" w:cs="Times New Roman"/>
          <w:sz w:val="24"/>
          <w:szCs w:val="24"/>
        </w:rPr>
        <w:t xml:space="preserve">- április 5.) 13,3, a második hetében (április </w:t>
      </w:r>
      <w:r w:rsidR="00596CB7">
        <w:rPr>
          <w:rFonts w:ascii="Times New Roman" w:hAnsi="Times New Roman" w:cs="Times New Roman"/>
          <w:sz w:val="24"/>
          <w:szCs w:val="24"/>
        </w:rPr>
        <w:t>6</w:t>
      </w:r>
      <w:r w:rsidR="00596CB7" w:rsidRPr="003F0E9C">
        <w:rPr>
          <w:rFonts w:ascii="Times New Roman" w:hAnsi="Times New Roman" w:cs="Times New Roman"/>
          <w:sz w:val="24"/>
          <w:szCs w:val="24"/>
        </w:rPr>
        <w:t>.</w:t>
      </w:r>
      <w:r w:rsidR="00596CB7">
        <w:rPr>
          <w:rFonts w:ascii="Times New Roman" w:hAnsi="Times New Roman" w:cs="Times New Roman"/>
          <w:sz w:val="24"/>
          <w:szCs w:val="24"/>
        </w:rPr>
        <w:t xml:space="preserve"> </w:t>
      </w:r>
      <w:r w:rsidR="00596CB7" w:rsidRPr="003F0E9C">
        <w:rPr>
          <w:rFonts w:ascii="Times New Roman" w:hAnsi="Times New Roman" w:cs="Times New Roman"/>
          <w:sz w:val="24"/>
          <w:szCs w:val="24"/>
        </w:rPr>
        <w:t>-</w:t>
      </w:r>
      <w:r w:rsidR="00596CB7">
        <w:rPr>
          <w:rFonts w:ascii="Times New Roman" w:hAnsi="Times New Roman" w:cs="Times New Roman"/>
          <w:sz w:val="24"/>
          <w:szCs w:val="24"/>
        </w:rPr>
        <w:t xml:space="preserve"> 12.</w:t>
      </w:r>
      <w:r w:rsidR="00596CB7" w:rsidRPr="003F0E9C">
        <w:rPr>
          <w:rFonts w:ascii="Times New Roman" w:hAnsi="Times New Roman" w:cs="Times New Roman"/>
          <w:sz w:val="24"/>
          <w:szCs w:val="24"/>
        </w:rPr>
        <w:t xml:space="preserve">) </w:t>
      </w:r>
      <w:r w:rsidR="00596CB7">
        <w:rPr>
          <w:rFonts w:ascii="Times New Roman" w:hAnsi="Times New Roman" w:cs="Times New Roman"/>
          <w:sz w:val="24"/>
          <w:szCs w:val="24"/>
        </w:rPr>
        <w:t>13,0</w:t>
      </w:r>
      <w:r w:rsidR="00596CB7" w:rsidRPr="003F0E9C">
        <w:rPr>
          <w:rFonts w:ascii="Times New Roman" w:hAnsi="Times New Roman" w:cs="Times New Roman"/>
          <w:sz w:val="24"/>
          <w:szCs w:val="24"/>
        </w:rPr>
        <w:t xml:space="preserve"> százalék tartozott </w:t>
      </w:r>
      <w:proofErr w:type="gramStart"/>
      <w:r w:rsidR="00596CB7" w:rsidRPr="003F0E9C">
        <w:rPr>
          <w:rFonts w:ascii="Times New Roman" w:hAnsi="Times New Roman" w:cs="Times New Roman"/>
          <w:sz w:val="24"/>
          <w:szCs w:val="24"/>
        </w:rPr>
        <w:t>ebben</w:t>
      </w:r>
      <w:proofErr w:type="gramEnd"/>
      <w:r w:rsidR="00596CB7" w:rsidRPr="003F0E9C">
        <w:rPr>
          <w:rFonts w:ascii="Times New Roman" w:hAnsi="Times New Roman" w:cs="Times New Roman"/>
          <w:sz w:val="24"/>
          <w:szCs w:val="24"/>
        </w:rPr>
        <w:t xml:space="preserve"> a nemzetgazdasági ágba. </w:t>
      </w:r>
      <w:r w:rsidR="00596CB7" w:rsidRPr="00596CB7">
        <w:rPr>
          <w:rFonts w:ascii="Times New Roman" w:hAnsi="Times New Roman" w:cs="Times New Roman"/>
          <w:sz w:val="24"/>
          <w:szCs w:val="24"/>
        </w:rPr>
        <w:t>Különösen magas arányban (az összes új álláskereső negyede, ötöde) dolgoztak ebben a nemzetgazdasági ágban Csongrád (22,9, illetve 20,7%), Veszprém (20,7, illetve 21,0%), Vas (26,2, illetve 23,2%) és Zala (27,4, illetve 32,7%) megyében az újonnan regisztrált álláskeresők közül.</w:t>
      </w:r>
    </w:p>
    <w:p w:rsidR="00596CB7" w:rsidRPr="00596CB7" w:rsidRDefault="00596CB7" w:rsidP="00C17B3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1ACB" w:rsidRPr="00C17B30" w:rsidRDefault="00C61ACB" w:rsidP="00C17B3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133C5" w:rsidRDefault="007133C5" w:rsidP="005F62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773A" w:rsidRDefault="008D773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D773A" w:rsidRDefault="008D773A" w:rsidP="008D773A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8D773A" w:rsidSect="008D773A">
          <w:footerReference w:type="default" r:id="rId9"/>
          <w:pgSz w:w="11906" w:h="16838" w:code="9"/>
          <w:pgMar w:top="720" w:right="1276" w:bottom="720" w:left="1276" w:header="709" w:footer="709" w:gutter="0"/>
          <w:cols w:space="708"/>
          <w:docGrid w:linePitch="360"/>
        </w:sectPr>
      </w:pPr>
    </w:p>
    <w:p w:rsidR="008D773A" w:rsidRPr="00080428" w:rsidRDefault="008D773A" w:rsidP="008D77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428">
        <w:rPr>
          <w:rFonts w:ascii="Times New Roman" w:hAnsi="Times New Roman" w:cs="Times New Roman"/>
          <w:b/>
          <w:sz w:val="24"/>
          <w:szCs w:val="24"/>
        </w:rPr>
        <w:lastRenderedPageBreak/>
        <w:t>A regisztrált álláskeresők száma</w:t>
      </w:r>
      <w:r>
        <w:rPr>
          <w:rFonts w:ascii="Times New Roman" w:hAnsi="Times New Roman" w:cs="Times New Roman"/>
          <w:b/>
          <w:sz w:val="24"/>
          <w:szCs w:val="24"/>
        </w:rPr>
        <w:t xml:space="preserve"> nemzetgazdasági ágak szerint</w:t>
      </w:r>
      <w:r w:rsidRPr="00080428">
        <w:rPr>
          <w:rFonts w:ascii="Times New Roman" w:hAnsi="Times New Roman" w:cs="Times New Roman"/>
          <w:b/>
          <w:sz w:val="24"/>
          <w:szCs w:val="24"/>
        </w:rPr>
        <w:t xml:space="preserve"> (fő)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533"/>
        <w:gridCol w:w="716"/>
        <w:gridCol w:w="716"/>
        <w:gridCol w:w="716"/>
        <w:gridCol w:w="716"/>
        <w:gridCol w:w="616"/>
        <w:gridCol w:w="616"/>
        <w:gridCol w:w="516"/>
        <w:gridCol w:w="716"/>
        <w:gridCol w:w="616"/>
        <w:gridCol w:w="816"/>
        <w:gridCol w:w="716"/>
        <w:gridCol w:w="716"/>
        <w:gridCol w:w="716"/>
        <w:gridCol w:w="716"/>
        <w:gridCol w:w="616"/>
        <w:gridCol w:w="616"/>
        <w:gridCol w:w="616"/>
        <w:gridCol w:w="716"/>
        <w:gridCol w:w="716"/>
        <w:gridCol w:w="816"/>
      </w:tblGrid>
      <w:tr w:rsidR="008D773A" w:rsidRPr="00A53B87" w:rsidTr="008D773A">
        <w:tc>
          <w:tcPr>
            <w:tcW w:w="0" w:type="auto"/>
            <w:vMerge w:val="restart"/>
            <w:vAlign w:val="center"/>
          </w:tcPr>
          <w:p w:rsidR="008D773A" w:rsidRPr="00A53B87" w:rsidRDefault="008D773A" w:rsidP="00215C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B87">
              <w:rPr>
                <w:rFonts w:ascii="Times New Roman" w:hAnsi="Times New Roman" w:cs="Times New Roman"/>
                <w:sz w:val="20"/>
                <w:szCs w:val="20"/>
              </w:rPr>
              <w:t>Területi egység</w:t>
            </w:r>
          </w:p>
        </w:tc>
        <w:tc>
          <w:tcPr>
            <w:tcW w:w="0" w:type="auto"/>
            <w:gridSpan w:val="10"/>
          </w:tcPr>
          <w:p w:rsidR="008D773A" w:rsidRPr="00A53B87" w:rsidRDefault="008D773A" w:rsidP="00215C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3B87">
              <w:rPr>
                <w:rFonts w:ascii="Times New Roman" w:hAnsi="Times New Roman" w:cs="Times New Roman"/>
                <w:b/>
                <w:sz w:val="20"/>
                <w:szCs w:val="20"/>
              </w:rPr>
              <w:t>2020. 14. hét (március 30. – április 5.)</w:t>
            </w:r>
          </w:p>
        </w:tc>
        <w:tc>
          <w:tcPr>
            <w:tcW w:w="6960" w:type="dxa"/>
            <w:gridSpan w:val="10"/>
          </w:tcPr>
          <w:p w:rsidR="008D773A" w:rsidRPr="00A53B87" w:rsidRDefault="008D773A" w:rsidP="00215C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3B87">
              <w:rPr>
                <w:rFonts w:ascii="Times New Roman" w:hAnsi="Times New Roman" w:cs="Times New Roman"/>
                <w:b/>
                <w:sz w:val="20"/>
                <w:szCs w:val="20"/>
              </w:rPr>
              <w:t>2020. 14. hét (április 6. – 12.)</w:t>
            </w:r>
          </w:p>
        </w:tc>
      </w:tr>
      <w:tr w:rsidR="008D773A" w:rsidRPr="00A53B87" w:rsidTr="008D773A">
        <w:tc>
          <w:tcPr>
            <w:tcW w:w="0" w:type="auto"/>
            <w:vMerge/>
          </w:tcPr>
          <w:p w:rsidR="008D773A" w:rsidRPr="00A53B87" w:rsidRDefault="008D773A" w:rsidP="00215C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D773A" w:rsidRPr="00A53B87" w:rsidRDefault="008D773A" w:rsidP="00215C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3B87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D773A" w:rsidRPr="00A53B87" w:rsidRDefault="008D773A" w:rsidP="00215C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3B87">
              <w:rPr>
                <w:rFonts w:ascii="Times New Roman" w:hAnsi="Times New Roman" w:cs="Times New Roman"/>
                <w:b/>
                <w:sz w:val="20"/>
                <w:szCs w:val="20"/>
              </w:rPr>
              <w:t>B-F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D773A" w:rsidRPr="00A53B87" w:rsidRDefault="008D773A" w:rsidP="00215C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3B87">
              <w:rPr>
                <w:rFonts w:ascii="Times New Roman" w:hAnsi="Times New Roman" w:cs="Times New Roman"/>
                <w:b/>
                <w:sz w:val="20"/>
                <w:szCs w:val="20"/>
              </w:rPr>
              <w:t>G-H</w:t>
            </w:r>
          </w:p>
        </w:tc>
        <w:tc>
          <w:tcPr>
            <w:tcW w:w="0" w:type="auto"/>
          </w:tcPr>
          <w:p w:rsidR="008D773A" w:rsidRPr="00A53B87" w:rsidRDefault="008D773A" w:rsidP="00215C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3B87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D773A" w:rsidRPr="00A53B87" w:rsidRDefault="008D773A" w:rsidP="00215C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3B87">
              <w:rPr>
                <w:rFonts w:ascii="Times New Roman" w:hAnsi="Times New Roman" w:cs="Times New Roman"/>
                <w:b/>
                <w:sz w:val="20"/>
                <w:szCs w:val="20"/>
              </w:rPr>
              <w:t>J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D773A" w:rsidRPr="00A53B87" w:rsidRDefault="008D773A" w:rsidP="00215C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3B87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D773A" w:rsidRPr="00A53B87" w:rsidRDefault="008D773A" w:rsidP="00215C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3B87"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8D773A" w:rsidRPr="00A53B87" w:rsidRDefault="008D773A" w:rsidP="00215C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3B87">
              <w:rPr>
                <w:rFonts w:ascii="Times New Roman" w:hAnsi="Times New Roman" w:cs="Times New Roman"/>
                <w:b/>
                <w:sz w:val="20"/>
                <w:szCs w:val="20"/>
              </w:rPr>
              <w:t>M-T</w:t>
            </w:r>
          </w:p>
        </w:tc>
        <w:tc>
          <w:tcPr>
            <w:tcW w:w="0" w:type="auto"/>
          </w:tcPr>
          <w:p w:rsidR="008D773A" w:rsidRPr="00A53B87" w:rsidRDefault="008D773A" w:rsidP="00215C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3B87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0" w:type="auto"/>
            <w:vMerge w:val="restart"/>
          </w:tcPr>
          <w:p w:rsidR="008D773A" w:rsidRPr="00A53B87" w:rsidRDefault="008D773A" w:rsidP="00215C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3B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Nincs </w:t>
            </w:r>
          </w:p>
          <w:p w:rsidR="008D773A" w:rsidRPr="00A53B87" w:rsidRDefault="008D773A" w:rsidP="00215C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3B87">
              <w:rPr>
                <w:rFonts w:ascii="Times New Roman" w:hAnsi="Times New Roman" w:cs="Times New Roman"/>
                <w:b/>
                <w:sz w:val="20"/>
                <w:szCs w:val="20"/>
              </w:rPr>
              <w:t>adat</w:t>
            </w:r>
          </w:p>
        </w:tc>
        <w:tc>
          <w:tcPr>
            <w:tcW w:w="0" w:type="auto"/>
          </w:tcPr>
          <w:p w:rsidR="008D773A" w:rsidRPr="00A53B87" w:rsidRDefault="008D773A" w:rsidP="00215C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3B87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8D773A" w:rsidRPr="00A53B87" w:rsidRDefault="008D773A" w:rsidP="00215C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3B87">
              <w:rPr>
                <w:rFonts w:ascii="Times New Roman" w:hAnsi="Times New Roman" w:cs="Times New Roman"/>
                <w:b/>
                <w:sz w:val="20"/>
                <w:szCs w:val="20"/>
              </w:rPr>
              <w:t>B-F</w:t>
            </w:r>
          </w:p>
        </w:tc>
        <w:tc>
          <w:tcPr>
            <w:tcW w:w="0" w:type="auto"/>
          </w:tcPr>
          <w:p w:rsidR="008D773A" w:rsidRPr="00A53B87" w:rsidRDefault="008D773A" w:rsidP="00215C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3B87">
              <w:rPr>
                <w:rFonts w:ascii="Times New Roman" w:hAnsi="Times New Roman" w:cs="Times New Roman"/>
                <w:b/>
                <w:sz w:val="20"/>
                <w:szCs w:val="20"/>
              </w:rPr>
              <w:t>G-H</w:t>
            </w:r>
          </w:p>
        </w:tc>
        <w:tc>
          <w:tcPr>
            <w:tcW w:w="0" w:type="auto"/>
          </w:tcPr>
          <w:p w:rsidR="008D773A" w:rsidRPr="00A53B87" w:rsidRDefault="008D773A" w:rsidP="00215C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3B87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0" w:type="auto"/>
          </w:tcPr>
          <w:p w:rsidR="008D773A" w:rsidRPr="00A53B87" w:rsidRDefault="008D773A" w:rsidP="00215C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3B87">
              <w:rPr>
                <w:rFonts w:ascii="Times New Roman" w:hAnsi="Times New Roman" w:cs="Times New Roman"/>
                <w:b/>
                <w:sz w:val="20"/>
                <w:szCs w:val="20"/>
              </w:rPr>
              <w:t>J</w:t>
            </w:r>
          </w:p>
        </w:tc>
        <w:tc>
          <w:tcPr>
            <w:tcW w:w="0" w:type="auto"/>
          </w:tcPr>
          <w:p w:rsidR="008D773A" w:rsidRPr="00A53B87" w:rsidRDefault="008D773A" w:rsidP="00215C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3B87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0" w:type="auto"/>
          </w:tcPr>
          <w:p w:rsidR="008D773A" w:rsidRPr="00A53B87" w:rsidRDefault="008D773A" w:rsidP="00215C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3B87"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8D773A" w:rsidRPr="00A53B87" w:rsidRDefault="008D773A" w:rsidP="00215C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3B87">
              <w:rPr>
                <w:rFonts w:ascii="Times New Roman" w:hAnsi="Times New Roman" w:cs="Times New Roman"/>
                <w:b/>
                <w:sz w:val="20"/>
                <w:szCs w:val="20"/>
              </w:rPr>
              <w:t>M-T</w:t>
            </w:r>
          </w:p>
        </w:tc>
        <w:tc>
          <w:tcPr>
            <w:tcW w:w="716" w:type="dxa"/>
          </w:tcPr>
          <w:p w:rsidR="008D773A" w:rsidRPr="00A53B87" w:rsidRDefault="008D773A" w:rsidP="00215C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3B87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0" w:type="auto"/>
            <w:vMerge w:val="restart"/>
          </w:tcPr>
          <w:p w:rsidR="008D773A" w:rsidRPr="00A53B87" w:rsidRDefault="008D773A" w:rsidP="00215C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3B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Nincs </w:t>
            </w:r>
          </w:p>
          <w:p w:rsidR="008D773A" w:rsidRPr="00A53B87" w:rsidRDefault="008D773A" w:rsidP="00215C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3B87">
              <w:rPr>
                <w:rFonts w:ascii="Times New Roman" w:hAnsi="Times New Roman" w:cs="Times New Roman"/>
                <w:b/>
                <w:sz w:val="20"/>
                <w:szCs w:val="20"/>
              </w:rPr>
              <w:t>adat</w:t>
            </w:r>
          </w:p>
        </w:tc>
      </w:tr>
      <w:tr w:rsidR="008D773A" w:rsidRPr="00A53B87" w:rsidTr="008D773A">
        <w:tc>
          <w:tcPr>
            <w:tcW w:w="0" w:type="auto"/>
            <w:vMerge/>
          </w:tcPr>
          <w:p w:rsidR="008D773A" w:rsidRPr="00A53B87" w:rsidRDefault="008D773A" w:rsidP="00215C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773A" w:rsidRPr="00A53B87" w:rsidRDefault="008D773A" w:rsidP="00215C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3B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nemzetgazdasági ág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8D773A" w:rsidRPr="00A53B87" w:rsidRDefault="008D773A" w:rsidP="00215C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144" w:type="dxa"/>
            <w:gridSpan w:val="9"/>
            <w:tcBorders>
              <w:bottom w:val="single" w:sz="4" w:space="0" w:color="auto"/>
            </w:tcBorders>
          </w:tcPr>
          <w:p w:rsidR="008D773A" w:rsidRPr="00A53B87" w:rsidRDefault="008D773A" w:rsidP="00215C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B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nemzetgazdasági ág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8D773A" w:rsidRPr="00A53B87" w:rsidRDefault="008D773A" w:rsidP="00215C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73A" w:rsidRPr="00A53B87" w:rsidTr="008D773A">
        <w:tc>
          <w:tcPr>
            <w:tcW w:w="0" w:type="auto"/>
            <w:tcBorders>
              <w:right w:val="single" w:sz="4" w:space="0" w:color="auto"/>
            </w:tcBorders>
          </w:tcPr>
          <w:p w:rsidR="008D773A" w:rsidRPr="00A53B87" w:rsidRDefault="008D773A" w:rsidP="00215C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B87">
              <w:rPr>
                <w:rFonts w:ascii="Times New Roman" w:hAnsi="Times New Roman" w:cs="Times New Roman"/>
                <w:sz w:val="20"/>
                <w:szCs w:val="20"/>
              </w:rPr>
              <w:t>Ország összesen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3A" w:rsidRPr="00A53B87" w:rsidRDefault="008D773A" w:rsidP="00215C0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53B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30055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3A" w:rsidRPr="00A53B87" w:rsidRDefault="008D773A" w:rsidP="00215C0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53B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46598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3A" w:rsidRPr="00A53B87" w:rsidRDefault="008D773A" w:rsidP="00215C0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53B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25630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3A" w:rsidRPr="00A53B87" w:rsidRDefault="008D773A" w:rsidP="00215C0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53B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13421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3A" w:rsidRPr="00A53B87" w:rsidRDefault="008D773A" w:rsidP="00215C0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53B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3A" w:rsidRPr="00A53B87" w:rsidRDefault="008D773A" w:rsidP="00215C0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53B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3A" w:rsidRPr="00A53B87" w:rsidRDefault="008D773A" w:rsidP="00215C0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53B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3A" w:rsidRPr="00A53B87" w:rsidRDefault="008D773A" w:rsidP="00215C0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53B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58101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3A" w:rsidRPr="00A53B87" w:rsidRDefault="008D773A" w:rsidP="00215C0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53B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3A" w:rsidRPr="00A53B87" w:rsidRDefault="008D773A" w:rsidP="00215C0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53B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120961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3A" w:rsidRPr="00A53B87" w:rsidRDefault="008D773A" w:rsidP="00215C0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53B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30736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3A" w:rsidRPr="00A53B87" w:rsidRDefault="008D773A" w:rsidP="00215C0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53B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48252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3A" w:rsidRPr="00A53B87" w:rsidRDefault="008D773A" w:rsidP="00215C0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53B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27742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3A" w:rsidRPr="00A53B87" w:rsidRDefault="008D773A" w:rsidP="00215C0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53B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15484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3A" w:rsidRPr="00A53B87" w:rsidRDefault="008D773A" w:rsidP="00215C0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53B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3A" w:rsidRPr="00A53B87" w:rsidRDefault="008D773A" w:rsidP="00215C0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53B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3A" w:rsidRPr="00A53B87" w:rsidRDefault="008D773A" w:rsidP="00215C0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53B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3A" w:rsidRPr="00A53B87" w:rsidRDefault="008D773A" w:rsidP="00215C0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53B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59766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3A" w:rsidRPr="00A53B87" w:rsidRDefault="008D773A" w:rsidP="00215C0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53B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10264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3A" w:rsidRPr="00A53B87" w:rsidRDefault="008D773A" w:rsidP="00215C0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53B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124193</w:t>
            </w:r>
          </w:p>
        </w:tc>
      </w:tr>
    </w:tbl>
    <w:p w:rsidR="00596CB7" w:rsidRDefault="00596CB7" w:rsidP="008D773A">
      <w:pPr>
        <w:rPr>
          <w:rFonts w:ascii="Times New Roman" w:hAnsi="Times New Roman" w:cs="Times New Roman"/>
          <w:b/>
          <w:sz w:val="24"/>
          <w:szCs w:val="24"/>
        </w:rPr>
      </w:pPr>
    </w:p>
    <w:p w:rsidR="008D773A" w:rsidRDefault="008D773A" w:rsidP="008D773A">
      <w:pPr>
        <w:rPr>
          <w:rFonts w:ascii="Times New Roman" w:hAnsi="Times New Roman" w:cs="Times New Roman"/>
          <w:b/>
          <w:sz w:val="24"/>
          <w:szCs w:val="24"/>
        </w:rPr>
      </w:pPr>
    </w:p>
    <w:p w:rsidR="008D773A" w:rsidRPr="00080428" w:rsidRDefault="008D773A" w:rsidP="008D77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428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z új</w:t>
      </w:r>
      <w:r w:rsidRPr="00080428">
        <w:rPr>
          <w:rFonts w:ascii="Times New Roman" w:hAnsi="Times New Roman" w:cs="Times New Roman"/>
          <w:b/>
          <w:sz w:val="24"/>
          <w:szCs w:val="24"/>
        </w:rPr>
        <w:t xml:space="preserve"> regisztrált álláskeresők száma</w:t>
      </w:r>
      <w:r>
        <w:rPr>
          <w:rFonts w:ascii="Times New Roman" w:hAnsi="Times New Roman" w:cs="Times New Roman"/>
          <w:b/>
          <w:sz w:val="24"/>
          <w:szCs w:val="24"/>
        </w:rPr>
        <w:t xml:space="preserve"> nemzetgazdasági ágak szerint</w:t>
      </w:r>
      <w:r w:rsidRPr="00080428">
        <w:rPr>
          <w:rFonts w:ascii="Times New Roman" w:hAnsi="Times New Roman" w:cs="Times New Roman"/>
          <w:b/>
          <w:sz w:val="24"/>
          <w:szCs w:val="24"/>
        </w:rPr>
        <w:t xml:space="preserve"> (fő)</w:t>
      </w: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1533"/>
        <w:gridCol w:w="666"/>
        <w:gridCol w:w="744"/>
        <w:gridCol w:w="816"/>
        <w:gridCol w:w="666"/>
        <w:gridCol w:w="596"/>
        <w:gridCol w:w="616"/>
        <w:gridCol w:w="567"/>
        <w:gridCol w:w="708"/>
        <w:gridCol w:w="567"/>
        <w:gridCol w:w="851"/>
        <w:gridCol w:w="709"/>
        <w:gridCol w:w="708"/>
        <w:gridCol w:w="709"/>
        <w:gridCol w:w="709"/>
        <w:gridCol w:w="567"/>
        <w:gridCol w:w="709"/>
        <w:gridCol w:w="567"/>
        <w:gridCol w:w="708"/>
        <w:gridCol w:w="709"/>
        <w:gridCol w:w="851"/>
      </w:tblGrid>
      <w:tr w:rsidR="008D773A" w:rsidRPr="00080428" w:rsidTr="008D773A">
        <w:tc>
          <w:tcPr>
            <w:tcW w:w="1533" w:type="dxa"/>
            <w:vMerge w:val="restart"/>
            <w:vAlign w:val="center"/>
          </w:tcPr>
          <w:p w:rsidR="008D773A" w:rsidRPr="00C21CFB" w:rsidRDefault="008D773A" w:rsidP="00215C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CFB">
              <w:rPr>
                <w:rFonts w:ascii="Times New Roman" w:hAnsi="Times New Roman" w:cs="Times New Roman"/>
                <w:sz w:val="20"/>
                <w:szCs w:val="20"/>
              </w:rPr>
              <w:t>Területi egység</w:t>
            </w:r>
          </w:p>
        </w:tc>
        <w:tc>
          <w:tcPr>
            <w:tcW w:w="6797" w:type="dxa"/>
            <w:gridSpan w:val="10"/>
          </w:tcPr>
          <w:p w:rsidR="008D773A" w:rsidRPr="00080428" w:rsidRDefault="008D773A" w:rsidP="00215C0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2020. 14. hét (március 30. – április 5.)</w:t>
            </w:r>
          </w:p>
        </w:tc>
        <w:tc>
          <w:tcPr>
            <w:tcW w:w="6946" w:type="dxa"/>
            <w:gridSpan w:val="10"/>
          </w:tcPr>
          <w:p w:rsidR="008D773A" w:rsidRPr="00080428" w:rsidRDefault="008D773A" w:rsidP="00215C0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2020. 14. hét (április 6. – 12.)</w:t>
            </w:r>
          </w:p>
        </w:tc>
      </w:tr>
      <w:tr w:rsidR="008D773A" w:rsidRPr="00655DE3" w:rsidTr="008D773A">
        <w:tc>
          <w:tcPr>
            <w:tcW w:w="1533" w:type="dxa"/>
            <w:vMerge/>
          </w:tcPr>
          <w:p w:rsidR="008D773A" w:rsidRPr="00655DE3" w:rsidRDefault="008D773A" w:rsidP="00215C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8D773A" w:rsidRPr="00655DE3" w:rsidRDefault="008D773A" w:rsidP="00215C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8D773A" w:rsidRPr="00655DE3" w:rsidRDefault="008D773A" w:rsidP="00215C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B-F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:rsidR="008D773A" w:rsidRPr="00655DE3" w:rsidRDefault="008D773A" w:rsidP="00215C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G-H</w:t>
            </w:r>
          </w:p>
        </w:tc>
        <w:tc>
          <w:tcPr>
            <w:tcW w:w="666" w:type="dxa"/>
          </w:tcPr>
          <w:p w:rsidR="008D773A" w:rsidRPr="00655DE3" w:rsidRDefault="008D773A" w:rsidP="00215C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596" w:type="dxa"/>
            <w:tcBorders>
              <w:bottom w:val="single" w:sz="4" w:space="0" w:color="auto"/>
            </w:tcBorders>
          </w:tcPr>
          <w:p w:rsidR="008D773A" w:rsidRPr="00655DE3" w:rsidRDefault="008D773A" w:rsidP="00215C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</w:t>
            </w: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D773A" w:rsidRPr="00655DE3" w:rsidRDefault="008D773A" w:rsidP="00215C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D773A" w:rsidRPr="00655DE3" w:rsidRDefault="008D773A" w:rsidP="00215C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708" w:type="dxa"/>
          </w:tcPr>
          <w:p w:rsidR="008D773A" w:rsidRPr="00655DE3" w:rsidRDefault="008D773A" w:rsidP="00215C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M-T</w:t>
            </w:r>
          </w:p>
        </w:tc>
        <w:tc>
          <w:tcPr>
            <w:tcW w:w="567" w:type="dxa"/>
          </w:tcPr>
          <w:p w:rsidR="008D773A" w:rsidRPr="00655DE3" w:rsidRDefault="008D773A" w:rsidP="00215C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851" w:type="dxa"/>
            <w:vMerge w:val="restart"/>
          </w:tcPr>
          <w:p w:rsidR="008D773A" w:rsidRDefault="008D773A" w:rsidP="00215C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Nincs </w:t>
            </w:r>
          </w:p>
          <w:p w:rsidR="008D773A" w:rsidRPr="00655DE3" w:rsidRDefault="008D773A" w:rsidP="00215C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adat</w:t>
            </w:r>
          </w:p>
        </w:tc>
        <w:tc>
          <w:tcPr>
            <w:tcW w:w="709" w:type="dxa"/>
          </w:tcPr>
          <w:p w:rsidR="008D773A" w:rsidRPr="00655DE3" w:rsidRDefault="008D773A" w:rsidP="00215C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708" w:type="dxa"/>
          </w:tcPr>
          <w:p w:rsidR="008D773A" w:rsidRPr="00655DE3" w:rsidRDefault="008D773A" w:rsidP="00215C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B-F</w:t>
            </w:r>
          </w:p>
        </w:tc>
        <w:tc>
          <w:tcPr>
            <w:tcW w:w="709" w:type="dxa"/>
          </w:tcPr>
          <w:p w:rsidR="008D773A" w:rsidRPr="00655DE3" w:rsidRDefault="008D773A" w:rsidP="00215C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G-H</w:t>
            </w:r>
          </w:p>
        </w:tc>
        <w:tc>
          <w:tcPr>
            <w:tcW w:w="709" w:type="dxa"/>
          </w:tcPr>
          <w:p w:rsidR="008D773A" w:rsidRPr="00655DE3" w:rsidRDefault="008D773A" w:rsidP="00215C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567" w:type="dxa"/>
          </w:tcPr>
          <w:p w:rsidR="008D773A" w:rsidRPr="00655DE3" w:rsidRDefault="008D773A" w:rsidP="00215C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</w:t>
            </w:r>
          </w:p>
        </w:tc>
        <w:tc>
          <w:tcPr>
            <w:tcW w:w="709" w:type="dxa"/>
          </w:tcPr>
          <w:p w:rsidR="008D773A" w:rsidRPr="00655DE3" w:rsidRDefault="008D773A" w:rsidP="00215C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567" w:type="dxa"/>
          </w:tcPr>
          <w:p w:rsidR="008D773A" w:rsidRPr="00655DE3" w:rsidRDefault="008D773A" w:rsidP="00215C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708" w:type="dxa"/>
          </w:tcPr>
          <w:p w:rsidR="008D773A" w:rsidRPr="00655DE3" w:rsidRDefault="008D773A" w:rsidP="00215C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M-T</w:t>
            </w:r>
          </w:p>
        </w:tc>
        <w:tc>
          <w:tcPr>
            <w:tcW w:w="709" w:type="dxa"/>
          </w:tcPr>
          <w:p w:rsidR="008D773A" w:rsidRPr="00655DE3" w:rsidRDefault="008D773A" w:rsidP="00215C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851" w:type="dxa"/>
            <w:vMerge w:val="restart"/>
          </w:tcPr>
          <w:p w:rsidR="008D773A" w:rsidRDefault="008D773A" w:rsidP="00215C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Nincs </w:t>
            </w:r>
          </w:p>
          <w:p w:rsidR="008D773A" w:rsidRPr="00655DE3" w:rsidRDefault="008D773A" w:rsidP="00215C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adat</w:t>
            </w:r>
          </w:p>
        </w:tc>
      </w:tr>
      <w:tr w:rsidR="008D773A" w:rsidTr="008D773A">
        <w:tc>
          <w:tcPr>
            <w:tcW w:w="1533" w:type="dxa"/>
            <w:vMerge/>
          </w:tcPr>
          <w:p w:rsidR="008D773A" w:rsidRPr="00655DE3" w:rsidRDefault="008D773A" w:rsidP="00215C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773A" w:rsidRPr="00655DE3" w:rsidRDefault="008D773A" w:rsidP="00215C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nemzetgazdasági ág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8D773A" w:rsidRPr="00655DE3" w:rsidRDefault="008D773A" w:rsidP="00215C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gridSpan w:val="9"/>
            <w:tcBorders>
              <w:bottom w:val="single" w:sz="4" w:space="0" w:color="auto"/>
            </w:tcBorders>
          </w:tcPr>
          <w:p w:rsidR="008D773A" w:rsidRDefault="008D773A" w:rsidP="00215C0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nemzetgazdasági ág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D773A" w:rsidRDefault="008D773A" w:rsidP="00215C06">
            <w:pPr>
              <w:jc w:val="center"/>
            </w:pPr>
          </w:p>
        </w:tc>
      </w:tr>
      <w:tr w:rsidR="008D773A" w:rsidRPr="00895703" w:rsidTr="008D773A">
        <w:tc>
          <w:tcPr>
            <w:tcW w:w="1533" w:type="dxa"/>
            <w:tcBorders>
              <w:right w:val="single" w:sz="4" w:space="0" w:color="auto"/>
            </w:tcBorders>
          </w:tcPr>
          <w:p w:rsidR="008D773A" w:rsidRPr="00590DBC" w:rsidRDefault="008D773A" w:rsidP="00215C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DBC">
              <w:rPr>
                <w:rFonts w:ascii="Times New Roman" w:hAnsi="Times New Roman" w:cs="Times New Roman"/>
                <w:sz w:val="20"/>
                <w:szCs w:val="20"/>
              </w:rPr>
              <w:t>Ország összesen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3A" w:rsidRPr="001144F6" w:rsidRDefault="008D773A" w:rsidP="00215C0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44F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144F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3A" w:rsidRPr="001144F6" w:rsidRDefault="008D773A" w:rsidP="00215C0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44F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144F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718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3A" w:rsidRPr="001144F6" w:rsidRDefault="008D773A" w:rsidP="00215C0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44F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144F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3A" w:rsidRPr="001144F6" w:rsidRDefault="008D773A" w:rsidP="00215C0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44F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144F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3A" w:rsidRPr="001144F6" w:rsidRDefault="008D773A" w:rsidP="00215C0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44F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3A" w:rsidRPr="001144F6" w:rsidRDefault="008D773A" w:rsidP="00215C0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44F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3A" w:rsidRPr="001144F6" w:rsidRDefault="008D773A" w:rsidP="00215C0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44F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3A" w:rsidRPr="001144F6" w:rsidRDefault="008D773A" w:rsidP="00215C0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44F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144F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3A" w:rsidRPr="001144F6" w:rsidRDefault="008D773A" w:rsidP="00215C0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44F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3A" w:rsidRPr="001144F6" w:rsidRDefault="008D773A" w:rsidP="00215C0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44F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144F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3A" w:rsidRPr="00895703" w:rsidRDefault="008D773A" w:rsidP="00215C0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9570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9570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3A" w:rsidRPr="00895703" w:rsidRDefault="008D773A" w:rsidP="00215C0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9570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9570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3A" w:rsidRPr="00895703" w:rsidRDefault="008D773A" w:rsidP="00215C0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9570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9570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3A" w:rsidRPr="00895703" w:rsidRDefault="008D773A" w:rsidP="00215C0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9570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9570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3A" w:rsidRPr="00895703" w:rsidRDefault="008D773A" w:rsidP="00215C0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9570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3A" w:rsidRPr="00895703" w:rsidRDefault="008D773A" w:rsidP="00215C0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9570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3A" w:rsidRPr="00895703" w:rsidRDefault="008D773A" w:rsidP="00215C0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9570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3A" w:rsidRPr="00895703" w:rsidRDefault="008D773A" w:rsidP="00215C0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9570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3A" w:rsidRPr="00895703" w:rsidRDefault="008D773A" w:rsidP="00215C0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9570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3A" w:rsidRPr="00895703" w:rsidRDefault="008D773A" w:rsidP="00215C0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9570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9570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170</w:t>
            </w:r>
          </w:p>
        </w:tc>
      </w:tr>
    </w:tbl>
    <w:p w:rsidR="008D773A" w:rsidRDefault="008D773A" w:rsidP="008D773A">
      <w:pPr>
        <w:rPr>
          <w:rFonts w:ascii="Times New Roman" w:hAnsi="Times New Roman" w:cs="Times New Roman"/>
          <w:b/>
          <w:sz w:val="24"/>
          <w:szCs w:val="24"/>
        </w:rPr>
      </w:pPr>
    </w:p>
    <w:p w:rsidR="008D773A" w:rsidRDefault="008D773A" w:rsidP="008D773A">
      <w:pPr>
        <w:rPr>
          <w:rFonts w:ascii="Times New Roman" w:hAnsi="Times New Roman" w:cs="Times New Roman"/>
          <w:b/>
          <w:sz w:val="24"/>
          <w:szCs w:val="24"/>
        </w:rPr>
      </w:pPr>
    </w:p>
    <w:p w:rsidR="008D773A" w:rsidRPr="005A519D" w:rsidRDefault="008D773A" w:rsidP="008D773A">
      <w:pPr>
        <w:spacing w:before="120" w:after="0"/>
        <w:jc w:val="both"/>
        <w:rPr>
          <w:rFonts w:ascii="Times New Roman" w:eastAsia="Times New Roman" w:hAnsi="Times New Roman" w:cs="Times New Roman"/>
          <w:color w:val="000000"/>
          <w:sz w:val="20"/>
          <w:lang w:eastAsia="hu-HU"/>
        </w:rPr>
      </w:pPr>
      <w:proofErr w:type="gramStart"/>
      <w:r w:rsidRPr="005A519D">
        <w:rPr>
          <w:rFonts w:ascii="Times New Roman" w:eastAsia="Times New Roman" w:hAnsi="Times New Roman" w:cs="Times New Roman"/>
          <w:color w:val="000000"/>
          <w:sz w:val="20"/>
          <w:lang w:eastAsia="hu-HU"/>
        </w:rPr>
        <w:t>A  Mezőgazdaság</w:t>
      </w:r>
      <w:proofErr w:type="gramEnd"/>
      <w:r w:rsidRPr="005A519D">
        <w:rPr>
          <w:rFonts w:ascii="Times New Roman" w:eastAsia="Times New Roman" w:hAnsi="Times New Roman" w:cs="Times New Roman"/>
          <w:color w:val="000000"/>
          <w:sz w:val="20"/>
          <w:lang w:eastAsia="hu-HU"/>
        </w:rPr>
        <w:t xml:space="preserve">, erdőgazdálkodás, halászat, </w:t>
      </w:r>
    </w:p>
    <w:p w:rsidR="008D773A" w:rsidRPr="005A519D" w:rsidRDefault="008D773A" w:rsidP="008D773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lang w:eastAsia="hu-HU"/>
        </w:rPr>
      </w:pPr>
      <w:proofErr w:type="gramStart"/>
      <w:r w:rsidRPr="005A519D">
        <w:rPr>
          <w:rFonts w:ascii="Times New Roman" w:eastAsia="Times New Roman" w:hAnsi="Times New Roman" w:cs="Times New Roman"/>
          <w:color w:val="000000"/>
          <w:sz w:val="20"/>
          <w:lang w:eastAsia="hu-HU"/>
        </w:rPr>
        <w:t>B  Bányászat</w:t>
      </w:r>
      <w:proofErr w:type="gramEnd"/>
      <w:r w:rsidRPr="005A519D">
        <w:rPr>
          <w:rFonts w:ascii="Times New Roman" w:eastAsia="Times New Roman" w:hAnsi="Times New Roman" w:cs="Times New Roman"/>
          <w:color w:val="000000"/>
          <w:sz w:val="20"/>
          <w:lang w:eastAsia="hu-HU"/>
        </w:rPr>
        <w:t xml:space="preserve">, kőfejtés, C  Feldolgozóipar, D  </w:t>
      </w:r>
      <w:r>
        <w:rPr>
          <w:rFonts w:ascii="Times New Roman" w:eastAsia="Times New Roman" w:hAnsi="Times New Roman" w:cs="Times New Roman"/>
          <w:color w:val="000000"/>
          <w:sz w:val="20"/>
          <w:lang w:eastAsia="hu-HU"/>
        </w:rPr>
        <w:t>Villamos</w:t>
      </w:r>
      <w:r w:rsidRPr="005A519D">
        <w:rPr>
          <w:rFonts w:ascii="Times New Roman" w:eastAsia="Times New Roman" w:hAnsi="Times New Roman" w:cs="Times New Roman"/>
          <w:color w:val="000000"/>
          <w:sz w:val="20"/>
          <w:lang w:eastAsia="hu-HU"/>
        </w:rPr>
        <w:t>energia-, gáz-, gőzellátás, légkondicionálás, E  Vízellátás; szennyvíz gyűjtése, kezelése, hulladékgazdálkodás,  szennyeződésmentesítés, F  Építőipar</w:t>
      </w:r>
    </w:p>
    <w:p w:rsidR="008D773A" w:rsidRPr="005A519D" w:rsidRDefault="008D773A" w:rsidP="008D773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lang w:eastAsia="hu-HU"/>
        </w:rPr>
      </w:pPr>
      <w:proofErr w:type="gramStart"/>
      <w:r w:rsidRPr="005A519D">
        <w:rPr>
          <w:rFonts w:ascii="Times New Roman" w:eastAsia="Times New Roman" w:hAnsi="Times New Roman" w:cs="Times New Roman"/>
          <w:color w:val="000000"/>
          <w:sz w:val="20"/>
          <w:lang w:eastAsia="hu-HU"/>
        </w:rPr>
        <w:t>G  Kereskedelem</w:t>
      </w:r>
      <w:proofErr w:type="gramEnd"/>
      <w:r w:rsidRPr="005A519D">
        <w:rPr>
          <w:rFonts w:ascii="Times New Roman" w:eastAsia="Times New Roman" w:hAnsi="Times New Roman" w:cs="Times New Roman"/>
          <w:color w:val="000000"/>
          <w:sz w:val="20"/>
          <w:lang w:eastAsia="hu-HU"/>
        </w:rPr>
        <w:t>, gépjárműjavítás, H  Szállítás, raktározás</w:t>
      </w:r>
    </w:p>
    <w:p w:rsidR="008D773A" w:rsidRPr="005A519D" w:rsidRDefault="008D773A" w:rsidP="008D773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lang w:eastAsia="hu-HU"/>
        </w:rPr>
      </w:pPr>
      <w:proofErr w:type="gramStart"/>
      <w:r w:rsidRPr="005A519D">
        <w:rPr>
          <w:rFonts w:ascii="Times New Roman" w:eastAsia="Times New Roman" w:hAnsi="Times New Roman" w:cs="Times New Roman"/>
          <w:color w:val="000000"/>
          <w:sz w:val="20"/>
          <w:lang w:eastAsia="hu-HU"/>
        </w:rPr>
        <w:t>I  Szálláshely</w:t>
      </w:r>
      <w:proofErr w:type="gramEnd"/>
      <w:r w:rsidRPr="005A519D">
        <w:rPr>
          <w:rFonts w:ascii="Times New Roman" w:eastAsia="Times New Roman" w:hAnsi="Times New Roman" w:cs="Times New Roman"/>
          <w:color w:val="000000"/>
          <w:sz w:val="20"/>
          <w:lang w:eastAsia="hu-HU"/>
        </w:rPr>
        <w:t>-szolgáltatás, vendéglátás</w:t>
      </w:r>
    </w:p>
    <w:p w:rsidR="008D773A" w:rsidRPr="005A519D" w:rsidRDefault="008D773A" w:rsidP="008D773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lang w:eastAsia="hu-HU"/>
        </w:rPr>
      </w:pPr>
      <w:proofErr w:type="gramStart"/>
      <w:r w:rsidRPr="005A519D">
        <w:rPr>
          <w:rFonts w:ascii="Times New Roman" w:eastAsia="Times New Roman" w:hAnsi="Times New Roman" w:cs="Times New Roman"/>
          <w:color w:val="000000"/>
          <w:sz w:val="20"/>
          <w:lang w:eastAsia="hu-HU"/>
        </w:rPr>
        <w:t>J  Információ</w:t>
      </w:r>
      <w:proofErr w:type="gramEnd"/>
      <w:r w:rsidRPr="005A519D">
        <w:rPr>
          <w:rFonts w:ascii="Times New Roman" w:eastAsia="Times New Roman" w:hAnsi="Times New Roman" w:cs="Times New Roman"/>
          <w:color w:val="000000"/>
          <w:sz w:val="20"/>
          <w:lang w:eastAsia="hu-HU"/>
        </w:rPr>
        <w:t>, kommunikáció</w:t>
      </w:r>
    </w:p>
    <w:p w:rsidR="008D773A" w:rsidRPr="005A519D" w:rsidRDefault="008D773A" w:rsidP="008D773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lang w:eastAsia="hu-HU"/>
        </w:rPr>
      </w:pPr>
      <w:proofErr w:type="gramStart"/>
      <w:r w:rsidRPr="005A519D">
        <w:rPr>
          <w:rFonts w:ascii="Times New Roman" w:eastAsia="Times New Roman" w:hAnsi="Times New Roman" w:cs="Times New Roman"/>
          <w:color w:val="000000"/>
          <w:sz w:val="20"/>
          <w:lang w:eastAsia="hu-HU"/>
        </w:rPr>
        <w:t>K  Pénzügyi</w:t>
      </w:r>
      <w:proofErr w:type="gramEnd"/>
      <w:r w:rsidRPr="005A519D">
        <w:rPr>
          <w:rFonts w:ascii="Times New Roman" w:eastAsia="Times New Roman" w:hAnsi="Times New Roman" w:cs="Times New Roman"/>
          <w:color w:val="000000"/>
          <w:sz w:val="20"/>
          <w:lang w:eastAsia="hu-HU"/>
        </w:rPr>
        <w:t>, biztosítási tevékenység</w:t>
      </w:r>
    </w:p>
    <w:p w:rsidR="008D773A" w:rsidRPr="005A519D" w:rsidRDefault="008D773A" w:rsidP="008D773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lang w:eastAsia="hu-HU"/>
        </w:rPr>
      </w:pPr>
      <w:proofErr w:type="gramStart"/>
      <w:r w:rsidRPr="005A519D">
        <w:rPr>
          <w:rFonts w:ascii="Times New Roman" w:eastAsia="Times New Roman" w:hAnsi="Times New Roman" w:cs="Times New Roman"/>
          <w:color w:val="000000"/>
          <w:sz w:val="20"/>
          <w:lang w:eastAsia="hu-HU"/>
        </w:rPr>
        <w:t>L  Ingatlanügyletek</w:t>
      </w:r>
      <w:proofErr w:type="gramEnd"/>
      <w:r w:rsidRPr="005A519D">
        <w:rPr>
          <w:rFonts w:ascii="Times New Roman" w:eastAsia="Times New Roman" w:hAnsi="Times New Roman" w:cs="Times New Roman"/>
          <w:color w:val="000000"/>
          <w:sz w:val="20"/>
          <w:lang w:eastAsia="hu-HU"/>
        </w:rPr>
        <w:t xml:space="preserve">, </w:t>
      </w:r>
    </w:p>
    <w:p w:rsidR="008D773A" w:rsidRPr="005A519D" w:rsidRDefault="008D773A" w:rsidP="008D773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lang w:eastAsia="hu-HU"/>
        </w:rPr>
      </w:pPr>
      <w:proofErr w:type="gramStart"/>
      <w:r w:rsidRPr="005A519D">
        <w:rPr>
          <w:rFonts w:ascii="Times New Roman" w:eastAsia="Times New Roman" w:hAnsi="Times New Roman" w:cs="Times New Roman"/>
          <w:color w:val="000000"/>
          <w:sz w:val="20"/>
          <w:lang w:eastAsia="hu-HU"/>
        </w:rPr>
        <w:t>M  Szakmai</w:t>
      </w:r>
      <w:proofErr w:type="gramEnd"/>
      <w:r w:rsidRPr="005A519D">
        <w:rPr>
          <w:rFonts w:ascii="Times New Roman" w:eastAsia="Times New Roman" w:hAnsi="Times New Roman" w:cs="Times New Roman"/>
          <w:color w:val="000000"/>
          <w:sz w:val="20"/>
          <w:lang w:eastAsia="hu-HU"/>
        </w:rPr>
        <w:t>, tudományos, műszaki tevékenység, N  Adminisztratív és szolgáltatást támogató tevékenység, O  Közigazgatás, védelem; kötelező társadalombiztosítás, P  Oktatás, Q  Humán-egészségügyi, szociális ellátás, R  Művészet, szórakoztatás, szabad idő, S  Egyéb szolgáltatás, T  Háztartás munkaadói tevékenysége; termék előállítása, szolgáltatás végzése saját fogyasztásra</w:t>
      </w:r>
    </w:p>
    <w:p w:rsidR="008D773A" w:rsidRDefault="008D773A" w:rsidP="008D773A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A519D">
        <w:rPr>
          <w:rFonts w:ascii="Times New Roman" w:eastAsia="Times New Roman" w:hAnsi="Times New Roman" w:cs="Times New Roman"/>
          <w:color w:val="000000"/>
          <w:sz w:val="20"/>
          <w:lang w:eastAsia="hu-HU"/>
        </w:rPr>
        <w:t>U  Területen</w:t>
      </w:r>
      <w:proofErr w:type="gramEnd"/>
      <w:r w:rsidRPr="005A519D">
        <w:rPr>
          <w:rFonts w:ascii="Times New Roman" w:eastAsia="Times New Roman" w:hAnsi="Times New Roman" w:cs="Times New Roman"/>
          <w:color w:val="000000"/>
          <w:sz w:val="20"/>
          <w:lang w:eastAsia="hu-HU"/>
        </w:rPr>
        <w:t xml:space="preserve"> kívüli szervezet</w:t>
      </w:r>
    </w:p>
    <w:sectPr w:rsidR="008D773A" w:rsidSect="008D773A">
      <w:pgSz w:w="16838" w:h="11906" w:orient="landscape" w:code="9"/>
      <w:pgMar w:top="1276" w:right="720" w:bottom="127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160AC" w:rsidRDefault="00E160AC" w:rsidP="002D5818">
      <w:pPr>
        <w:spacing w:after="0" w:line="240" w:lineRule="auto"/>
      </w:pPr>
      <w:r>
        <w:separator/>
      </w:r>
    </w:p>
  </w:endnote>
  <w:endnote w:type="continuationSeparator" w:id="0">
    <w:p w:rsidR="00E160AC" w:rsidRDefault="00E160AC" w:rsidP="002D5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83951267"/>
      <w:docPartObj>
        <w:docPartGallery w:val="Page Numbers (Bottom of Page)"/>
        <w:docPartUnique/>
      </w:docPartObj>
    </w:sdtPr>
    <w:sdtEndPr/>
    <w:sdtContent>
      <w:p w:rsidR="007133C5" w:rsidRDefault="007133C5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773A">
          <w:rPr>
            <w:noProof/>
          </w:rPr>
          <w:t>1</w:t>
        </w:r>
        <w:r>
          <w:fldChar w:fldCharType="end"/>
        </w:r>
      </w:p>
    </w:sdtContent>
  </w:sdt>
  <w:p w:rsidR="007133C5" w:rsidRDefault="007133C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160AC" w:rsidRDefault="00E160AC" w:rsidP="002D5818">
      <w:pPr>
        <w:spacing w:after="0" w:line="240" w:lineRule="auto"/>
      </w:pPr>
      <w:r>
        <w:separator/>
      </w:r>
    </w:p>
  </w:footnote>
  <w:footnote w:type="continuationSeparator" w:id="0">
    <w:p w:rsidR="00E160AC" w:rsidRDefault="00E160AC" w:rsidP="002D58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566"/>
    <w:rsid w:val="0000385D"/>
    <w:rsid w:val="00027631"/>
    <w:rsid w:val="000359F0"/>
    <w:rsid w:val="00044B85"/>
    <w:rsid w:val="000573EF"/>
    <w:rsid w:val="00080428"/>
    <w:rsid w:val="000E6514"/>
    <w:rsid w:val="001144F6"/>
    <w:rsid w:val="00135318"/>
    <w:rsid w:val="00135574"/>
    <w:rsid w:val="00197BB9"/>
    <w:rsid w:val="001F23EE"/>
    <w:rsid w:val="002227B6"/>
    <w:rsid w:val="00267550"/>
    <w:rsid w:val="002D5818"/>
    <w:rsid w:val="002F5A43"/>
    <w:rsid w:val="003E5F78"/>
    <w:rsid w:val="003F0E9C"/>
    <w:rsid w:val="004668E6"/>
    <w:rsid w:val="00471CE9"/>
    <w:rsid w:val="00502203"/>
    <w:rsid w:val="00554270"/>
    <w:rsid w:val="00590DBC"/>
    <w:rsid w:val="00596CB7"/>
    <w:rsid w:val="005A519D"/>
    <w:rsid w:val="005D0730"/>
    <w:rsid w:val="005F4425"/>
    <w:rsid w:val="005F6289"/>
    <w:rsid w:val="00627984"/>
    <w:rsid w:val="00635160"/>
    <w:rsid w:val="00635E8E"/>
    <w:rsid w:val="006414B1"/>
    <w:rsid w:val="00644D92"/>
    <w:rsid w:val="00655DE3"/>
    <w:rsid w:val="00695A20"/>
    <w:rsid w:val="006B55E2"/>
    <w:rsid w:val="006D2E9C"/>
    <w:rsid w:val="006F19ED"/>
    <w:rsid w:val="007133C5"/>
    <w:rsid w:val="007A0BC0"/>
    <w:rsid w:val="007A7F34"/>
    <w:rsid w:val="00807525"/>
    <w:rsid w:val="00822A76"/>
    <w:rsid w:val="0085263D"/>
    <w:rsid w:val="008660B9"/>
    <w:rsid w:val="008C2B02"/>
    <w:rsid w:val="008D773A"/>
    <w:rsid w:val="008E2D4E"/>
    <w:rsid w:val="008F3F41"/>
    <w:rsid w:val="008F7BEE"/>
    <w:rsid w:val="009237AF"/>
    <w:rsid w:val="00952D28"/>
    <w:rsid w:val="00962FAA"/>
    <w:rsid w:val="009A1AC7"/>
    <w:rsid w:val="009F2A2C"/>
    <w:rsid w:val="00A02CA4"/>
    <w:rsid w:val="00A362A4"/>
    <w:rsid w:val="00A94E75"/>
    <w:rsid w:val="00AB5ACB"/>
    <w:rsid w:val="00AE38BE"/>
    <w:rsid w:val="00AF78BE"/>
    <w:rsid w:val="00BA114B"/>
    <w:rsid w:val="00BE2774"/>
    <w:rsid w:val="00C17B30"/>
    <w:rsid w:val="00C21CFB"/>
    <w:rsid w:val="00C61ACB"/>
    <w:rsid w:val="00C74021"/>
    <w:rsid w:val="00C8576D"/>
    <w:rsid w:val="00CE4883"/>
    <w:rsid w:val="00D20422"/>
    <w:rsid w:val="00D234E3"/>
    <w:rsid w:val="00D36D9C"/>
    <w:rsid w:val="00D42C09"/>
    <w:rsid w:val="00D62582"/>
    <w:rsid w:val="00D72F42"/>
    <w:rsid w:val="00D86631"/>
    <w:rsid w:val="00DC256E"/>
    <w:rsid w:val="00E160AC"/>
    <w:rsid w:val="00EC536B"/>
    <w:rsid w:val="00F03566"/>
    <w:rsid w:val="00F1022B"/>
    <w:rsid w:val="00F406FF"/>
    <w:rsid w:val="00F661BF"/>
    <w:rsid w:val="00FA76F9"/>
    <w:rsid w:val="00FD28A1"/>
    <w:rsid w:val="00FD63CD"/>
    <w:rsid w:val="00FF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612A55-697F-4CE2-809A-7C8B6A14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E38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FD2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2D58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D5818"/>
  </w:style>
  <w:style w:type="paragraph" w:styleId="llb">
    <w:name w:val="footer"/>
    <w:basedOn w:val="Norml"/>
    <w:link w:val="llbChar"/>
    <w:uiPriority w:val="99"/>
    <w:unhideWhenUsed/>
    <w:rsid w:val="002D58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D5818"/>
  </w:style>
  <w:style w:type="paragraph" w:styleId="Buborkszveg">
    <w:name w:val="Balloon Text"/>
    <w:basedOn w:val="Norml"/>
    <w:link w:val="BuborkszvegChar"/>
    <w:uiPriority w:val="99"/>
    <w:semiHidden/>
    <w:unhideWhenUsed/>
    <w:rsid w:val="00044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44B85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044B8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44B8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44B85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44B8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44B85"/>
    <w:rPr>
      <w:b/>
      <w:bCs/>
      <w:sz w:val="20"/>
      <w:szCs w:val="20"/>
    </w:rPr>
  </w:style>
  <w:style w:type="character" w:customStyle="1" w:styleId="Cmsor1Char">
    <w:name w:val="Címsor 1 Char"/>
    <w:basedOn w:val="Bekezdsalapbettpusa"/>
    <w:link w:val="Cmsor1"/>
    <w:uiPriority w:val="9"/>
    <w:rsid w:val="00AE38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5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6042B.99208B4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D92CE-306D-4F13-A2D3-8FCDC9E15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Szabó István</dc:creator>
  <cp:lastModifiedBy>Anikó</cp:lastModifiedBy>
  <cp:revision>2</cp:revision>
  <dcterms:created xsi:type="dcterms:W3CDTF">2020-04-15T14:23:00Z</dcterms:created>
  <dcterms:modified xsi:type="dcterms:W3CDTF">2020-04-15T14:23:00Z</dcterms:modified>
</cp:coreProperties>
</file>